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BC9900" w14:textId="37B893E9" w:rsidR="00BA0AE6" w:rsidRPr="00BA0AE6" w:rsidRDefault="00BA0AE6" w:rsidP="00BA0AE6">
      <w:pPr>
        <w:pStyle w:val="Header"/>
        <w:tabs>
          <w:tab w:val="right" w:pos="9639"/>
        </w:tabs>
        <w:rPr>
          <w:bCs/>
          <w:noProof w:val="0"/>
          <w:sz w:val="24"/>
          <w:szCs w:val="24"/>
        </w:rPr>
      </w:pPr>
      <w:r w:rsidRPr="00BA0AE6">
        <w:rPr>
          <w:bCs/>
          <w:noProof w:val="0"/>
          <w:sz w:val="24"/>
          <w:szCs w:val="24"/>
        </w:rPr>
        <w:t>3GPP TSG RAN Meeting #8</w:t>
      </w:r>
      <w:r w:rsidR="00F24DF0">
        <w:rPr>
          <w:bCs/>
          <w:noProof w:val="0"/>
          <w:sz w:val="24"/>
          <w:szCs w:val="24"/>
        </w:rPr>
        <w:t>3</w:t>
      </w:r>
      <w:r w:rsidRPr="00BA0AE6">
        <w:rPr>
          <w:rFonts w:hint="eastAsia"/>
          <w:bCs/>
          <w:noProof w:val="0"/>
          <w:sz w:val="24"/>
          <w:szCs w:val="24"/>
        </w:rPr>
        <w:tab/>
      </w:r>
      <w:r w:rsidR="000A3761" w:rsidRPr="000A3761">
        <w:rPr>
          <w:bCs/>
          <w:noProof w:val="0"/>
          <w:sz w:val="24"/>
          <w:szCs w:val="24"/>
        </w:rPr>
        <w:t>RP-190483</w:t>
      </w:r>
    </w:p>
    <w:p w14:paraId="6816C334" w14:textId="221D82DC" w:rsidR="00F24DF0" w:rsidRPr="00F24DF0" w:rsidRDefault="00F24DF0" w:rsidP="00F24DF0">
      <w:pPr>
        <w:pStyle w:val="Header"/>
        <w:tabs>
          <w:tab w:val="right" w:pos="9639"/>
        </w:tabs>
        <w:rPr>
          <w:bCs/>
          <w:noProof w:val="0"/>
          <w:sz w:val="24"/>
          <w:szCs w:val="24"/>
        </w:rPr>
      </w:pPr>
      <w:r w:rsidRPr="00F24DF0">
        <w:rPr>
          <w:bCs/>
          <w:noProof w:val="0"/>
          <w:sz w:val="24"/>
          <w:szCs w:val="24"/>
        </w:rPr>
        <w:t>Shenzhen, China, March 18-21, 2019</w:t>
      </w:r>
    </w:p>
    <w:p w14:paraId="5E95391B" w14:textId="1C9076F4" w:rsidR="00BA0AE6" w:rsidRDefault="00BA0AE6" w:rsidP="00CA26CE">
      <w:pPr>
        <w:pStyle w:val="Header"/>
        <w:rPr>
          <w:bCs/>
          <w:noProof w:val="0"/>
          <w:sz w:val="24"/>
          <w:lang w:val="en-GB" w:eastAsia="ja-JP"/>
        </w:rPr>
      </w:pPr>
    </w:p>
    <w:p w14:paraId="3263400A" w14:textId="249C7F06" w:rsidR="00BA0AE6" w:rsidRDefault="00BA0AE6" w:rsidP="00CA26CE">
      <w:pPr>
        <w:pStyle w:val="Header"/>
        <w:rPr>
          <w:bCs/>
          <w:noProof w:val="0"/>
          <w:sz w:val="24"/>
          <w:lang w:val="en-GB" w:eastAsia="ja-JP"/>
        </w:rPr>
      </w:pPr>
    </w:p>
    <w:p w14:paraId="22C1D648" w14:textId="77777777" w:rsidR="00BA0AE6" w:rsidRPr="00850D96" w:rsidRDefault="00BA0AE6" w:rsidP="00CA26CE">
      <w:pPr>
        <w:pStyle w:val="Header"/>
        <w:rPr>
          <w:bCs/>
          <w:noProof w:val="0"/>
          <w:sz w:val="24"/>
          <w:lang w:val="en-GB" w:eastAsia="ja-JP"/>
        </w:rPr>
      </w:pPr>
    </w:p>
    <w:p w14:paraId="30E02941" w14:textId="3712643B" w:rsidR="0034111C" w:rsidRPr="00331E40" w:rsidRDefault="0034111C" w:rsidP="16512788">
      <w:pPr>
        <w:pStyle w:val="CRCoverPage"/>
        <w:rPr>
          <w:rFonts w:cs="Arial"/>
          <w:b/>
          <w:bCs/>
          <w:sz w:val="24"/>
          <w:szCs w:val="24"/>
          <w:lang w:val="en-US" w:eastAsia="ja-JP"/>
        </w:rPr>
      </w:pPr>
      <w:r w:rsidRPr="00331E40">
        <w:rPr>
          <w:rFonts w:cs="Arial"/>
          <w:b/>
          <w:bCs/>
          <w:sz w:val="24"/>
          <w:szCs w:val="24"/>
        </w:rPr>
        <w:t>Agenda item:</w:t>
      </w:r>
      <w:r w:rsidRPr="00331E40">
        <w:rPr>
          <w:rFonts w:cs="Arial"/>
          <w:b/>
          <w:bCs/>
          <w:sz w:val="24"/>
        </w:rPr>
        <w:tab/>
      </w:r>
      <w:r w:rsidRPr="00331E40">
        <w:rPr>
          <w:rFonts w:cs="Arial"/>
          <w:b/>
          <w:bCs/>
          <w:sz w:val="24"/>
        </w:rPr>
        <w:tab/>
      </w:r>
      <w:r w:rsidR="00F24DF0" w:rsidRPr="00F24DF0">
        <w:rPr>
          <w:rFonts w:cs="Arial"/>
          <w:b/>
          <w:bCs/>
          <w:sz w:val="24"/>
        </w:rPr>
        <w:t>9.2.1</w:t>
      </w:r>
    </w:p>
    <w:p w14:paraId="30E02942" w14:textId="2FFED700" w:rsidR="00E128F2" w:rsidRPr="001E5981" w:rsidRDefault="0034111C" w:rsidP="16512788">
      <w:pPr>
        <w:tabs>
          <w:tab w:val="left" w:pos="1985"/>
        </w:tabs>
        <w:spacing w:after="120"/>
        <w:ind w:left="1985" w:hanging="1985"/>
        <w:rPr>
          <w:rFonts w:ascii="Arial" w:hAnsi="Arial" w:cs="Arial"/>
          <w:b/>
          <w:bCs/>
          <w:sz w:val="24"/>
          <w:szCs w:val="24"/>
          <w:lang w:val="en-US"/>
        </w:rPr>
      </w:pPr>
      <w:r w:rsidRPr="00331E40">
        <w:rPr>
          <w:rFonts w:ascii="Arial" w:hAnsi="Arial" w:cs="Arial"/>
          <w:b/>
          <w:bCs/>
          <w:sz w:val="24"/>
          <w:szCs w:val="24"/>
        </w:rPr>
        <w:t>Source:</w:t>
      </w:r>
      <w:r w:rsidRPr="00331E40">
        <w:rPr>
          <w:rFonts w:ascii="Arial" w:hAnsi="Arial" w:cs="Arial"/>
          <w:b/>
          <w:bCs/>
          <w:sz w:val="24"/>
        </w:rPr>
        <w:tab/>
      </w:r>
      <w:r w:rsidR="00E17F6E" w:rsidRPr="00331E40">
        <w:rPr>
          <w:rFonts w:ascii="Arial" w:hAnsi="Arial" w:cs="Arial"/>
          <w:b/>
          <w:bCs/>
          <w:sz w:val="24"/>
          <w:szCs w:val="24"/>
        </w:rPr>
        <w:t>Nokia, Nokia Shanghai Bell</w:t>
      </w:r>
    </w:p>
    <w:p w14:paraId="30E02943" w14:textId="2733490D"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0A3761" w:rsidRPr="000A3761">
        <w:rPr>
          <w:rFonts w:ascii="Arial" w:hAnsi="Arial" w:cs="Arial"/>
          <w:b/>
          <w:bCs/>
          <w:sz w:val="24"/>
        </w:rPr>
        <w:t>Maximum uplink duty cycle for FR2 and FR2 performance implications</w:t>
      </w:r>
    </w:p>
    <w:p w14:paraId="30E02944" w14:textId="07BB6D34"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008861CC">
        <w:rPr>
          <w:rFonts w:ascii="Arial" w:hAnsi="Arial" w:cs="Arial"/>
          <w:b/>
          <w:bCs/>
          <w:sz w:val="24"/>
          <w:szCs w:val="24"/>
        </w:rPr>
        <w:t xml:space="preserve">Discussion </w:t>
      </w:r>
    </w:p>
    <w:p w14:paraId="6DDF81FD" w14:textId="77777777" w:rsidR="00255033" w:rsidRPr="00ED1327" w:rsidRDefault="00255033" w:rsidP="00255033">
      <w:pPr>
        <w:pStyle w:val="Heading1"/>
      </w:pPr>
      <w:r w:rsidRPr="0016316A">
        <w:t>Introduction</w:t>
      </w:r>
    </w:p>
    <w:p w14:paraId="4BE22F9A" w14:textId="30D4FE70" w:rsidR="00662170" w:rsidRDefault="003F42C3" w:rsidP="009C00D3">
      <w:r>
        <w:t xml:space="preserve">RAN4 has been discussing for some time now how UEs can ensure </w:t>
      </w:r>
      <w:r w:rsidR="00FE4381">
        <w:t xml:space="preserve">that they meet </w:t>
      </w:r>
      <w:r>
        <w:t>FR2 UE RF exposure compliance. Initially RAN4 only introduced P-MPR</w:t>
      </w:r>
      <w:r w:rsidR="00FE4381">
        <w:t>, which allows UEs to reduce its UL transmit power</w:t>
      </w:r>
      <w:r w:rsidR="00662170">
        <w:t xml:space="preserve">. The UE FR requirements in TS38.101-2 does not specify any </w:t>
      </w:r>
      <w:proofErr w:type="spellStart"/>
      <w:r w:rsidR="00662170">
        <w:t>any</w:t>
      </w:r>
      <w:proofErr w:type="spellEnd"/>
      <w:r w:rsidR="00662170">
        <w:t xml:space="preserve"> requirement limits in terms of maximum power reductions (i.e. no limits for </w:t>
      </w:r>
      <w:r w:rsidR="00662170" w:rsidRPr="00963101">
        <w:t>P-</w:t>
      </w:r>
      <w:proofErr w:type="spellStart"/>
      <w:proofErr w:type="gramStart"/>
      <w:r w:rsidR="00662170" w:rsidRPr="00963101">
        <w:t>MPR</w:t>
      </w:r>
      <w:r w:rsidR="00662170" w:rsidRPr="00963101">
        <w:rPr>
          <w:vertAlign w:val="subscript"/>
        </w:rPr>
        <w:t>f,c</w:t>
      </w:r>
      <w:proofErr w:type="spellEnd"/>
      <w:proofErr w:type="gramEnd"/>
      <w:r w:rsidR="00662170">
        <w:t>). Thus, the UE is always allowed to use necessary power reduction to comply with FR2 RF exposure requirements. In the last RAN4</w:t>
      </w:r>
      <w:r w:rsidR="0010760B">
        <w:t xml:space="preserve"> meeting RAN4 requested RAN2 to introduce new UE capability signalling for FR2 maximum UL duty. In this contribution we discuss how this RAN4 decisions impacts FR2 system and basic L1 signalling. </w:t>
      </w:r>
      <w:r w:rsidR="00420523">
        <w:t xml:space="preserve">The document also </w:t>
      </w:r>
      <w:proofErr w:type="gramStart"/>
      <w:r w:rsidR="00420523">
        <w:t>discuss</w:t>
      </w:r>
      <w:proofErr w:type="gramEnd"/>
      <w:r w:rsidR="00420523">
        <w:t xml:space="preserve"> potential ways forward for resolving the issue.</w:t>
      </w:r>
    </w:p>
    <w:p w14:paraId="0E57E7E0" w14:textId="415ED33E" w:rsidR="0011091B" w:rsidRDefault="008861CC" w:rsidP="0011091B">
      <w:pPr>
        <w:pStyle w:val="Heading1"/>
        <w:rPr>
          <w:lang w:val="en-US"/>
        </w:rPr>
      </w:pPr>
      <w:r>
        <w:rPr>
          <w:lang w:val="en-US"/>
        </w:rPr>
        <w:t>Discussion</w:t>
      </w:r>
    </w:p>
    <w:p w14:paraId="22F666D1" w14:textId="04EEB32C" w:rsidR="00084648" w:rsidRDefault="002140DE" w:rsidP="001A2077">
      <w:pPr>
        <w:tabs>
          <w:tab w:val="num" w:pos="720"/>
          <w:tab w:val="num" w:pos="1440"/>
        </w:tabs>
      </w:pPr>
      <w:r>
        <w:t>RAN4#90 a</w:t>
      </w:r>
      <w:r w:rsidR="00084648">
        <w:t>greed</w:t>
      </w:r>
      <w:r>
        <w:t xml:space="preserve"> </w:t>
      </w:r>
      <w:r w:rsidR="002435CF">
        <w:t xml:space="preserve">the following values for the UE capability of </w:t>
      </w:r>
      <w:r w:rsidR="0044717A">
        <w:t xml:space="preserve">FR2 </w:t>
      </w:r>
      <w:r w:rsidR="002435CF">
        <w:t xml:space="preserve">maximum UL duty: </w:t>
      </w:r>
      <w:r w:rsidRPr="002435CF">
        <w:t>{2%, 10%, 20%, 30%, 40%, 50%, 60%, 70%, 80%, 90%, 100%}</w:t>
      </w:r>
      <w:r w:rsidR="002435CF" w:rsidRPr="002435CF">
        <w:t>. The RAN4 decision was informed to RAN2 for defining the corresponding UE capability signalling in [1]</w:t>
      </w:r>
      <w:r w:rsidR="00CA1E64">
        <w:t>.</w:t>
      </w:r>
    </w:p>
    <w:p w14:paraId="0DC70D78" w14:textId="77777777" w:rsidR="00574BBA" w:rsidRDefault="00084648" w:rsidP="00574BBA">
      <w:pPr>
        <w:tabs>
          <w:tab w:val="num" w:pos="720"/>
          <w:tab w:val="num" w:pos="1440"/>
        </w:tabs>
      </w:pPr>
      <w:r>
        <w:t xml:space="preserve">UE capability limitations for FR2 maximum UL duty cycle is additional method for UEs to meet FR2 </w:t>
      </w:r>
      <w:r w:rsidR="00574BBA">
        <w:t>UE RF exposure compliance. Earlier RAN4 had already introduced P-MPR, which allows UEs to reduce its UL transmit power without any requirement limitations. The aim of this additional UE capability for</w:t>
      </w:r>
      <w:r w:rsidR="00CA1E64">
        <w:t xml:space="preserve"> </w:t>
      </w:r>
      <w:r>
        <w:t>FR2 maximum UL duty cycle</w:t>
      </w:r>
      <w:r w:rsidR="00574BBA">
        <w:t xml:space="preserve"> limitations was to</w:t>
      </w:r>
      <w:r w:rsidR="00CA1E64">
        <w:t xml:space="preserve"> give UE additional method for </w:t>
      </w:r>
      <w:r w:rsidR="00574BBA">
        <w:t>meeting</w:t>
      </w:r>
      <w:r w:rsidR="00CA1E64">
        <w:t xml:space="preserve"> FR2 UE RF exposure compliance so that UE could potentially avoid large UE Tx power reductions (P-MPR)</w:t>
      </w:r>
      <w:r w:rsidR="00574BBA">
        <w:t xml:space="preserve"> causing</w:t>
      </w:r>
      <w:r w:rsidR="00CA1E64">
        <w:t xml:space="preserve"> radio link failure</w:t>
      </w:r>
      <w:r w:rsidR="00574BBA">
        <w:t>s</w:t>
      </w:r>
      <w:r w:rsidR="00CA1E64">
        <w:t xml:space="preserve">. </w:t>
      </w:r>
    </w:p>
    <w:p w14:paraId="2940D9BB" w14:textId="19F9DDF9" w:rsidR="001A2077" w:rsidRDefault="001A2077" w:rsidP="001A2077">
      <w:pPr>
        <w:tabs>
          <w:tab w:val="num" w:pos="720"/>
          <w:tab w:val="num" w:pos="1440"/>
        </w:tabs>
      </w:pPr>
      <w:r>
        <w:t xml:space="preserve">When RAN4#90 agreed signalling range for the FR2 Maximum </w:t>
      </w:r>
      <w:r w:rsidRPr="002140DE">
        <w:t>Uplin</w:t>
      </w:r>
      <w:r w:rsidR="00BE15AE">
        <w:t>k</w:t>
      </w:r>
      <w:r>
        <w:t xml:space="preserve"> </w:t>
      </w:r>
      <w:r w:rsidRPr="002140DE">
        <w:t>Duty</w:t>
      </w:r>
      <w:r>
        <w:t xml:space="preserve"> </w:t>
      </w:r>
      <w:r w:rsidRPr="002140DE">
        <w:t>Cycle</w:t>
      </w:r>
      <w:r>
        <w:t xml:space="preserve">, RAN4 did not analyse how well FR2 NR systems would work with these limited FR2 maximum </w:t>
      </w:r>
      <w:r w:rsidRPr="002140DE">
        <w:t>U</w:t>
      </w:r>
      <w:r>
        <w:t>L d</w:t>
      </w:r>
      <w:r w:rsidRPr="002140DE">
        <w:t>uty</w:t>
      </w:r>
      <w:r>
        <w:t xml:space="preserve"> cycles, </w:t>
      </w:r>
      <w:proofErr w:type="gramStart"/>
      <w:r>
        <w:t>In</w:t>
      </w:r>
      <w:proofErr w:type="gramEnd"/>
      <w:r>
        <w:t xml:space="preserve"> our view the lowest UL duty cycles like 2% do not even enable basic UL control signalling related to FR2 DL only traffic. Thus, we see that it is important for RAN #83 discuss if the agreed signalling range for the FR2 </w:t>
      </w:r>
      <w:r w:rsidRPr="001A2077">
        <w:t xml:space="preserve">Maximum uplink duty cycle </w:t>
      </w:r>
      <w:r w:rsidR="00A13FF7">
        <w:t xml:space="preserve">enables working FR2 NR system. </w:t>
      </w:r>
    </w:p>
    <w:p w14:paraId="77F87A83" w14:textId="1508A1AE" w:rsidR="00B22ABA" w:rsidRPr="00A13FF7" w:rsidRDefault="00A13FF7" w:rsidP="00A13FF7">
      <w:pPr>
        <w:tabs>
          <w:tab w:val="num" w:pos="720"/>
          <w:tab w:val="num" w:pos="1440"/>
        </w:tabs>
      </w:pPr>
      <w:r>
        <w:t xml:space="preserve">As related topic </w:t>
      </w:r>
      <w:r w:rsidRPr="00A13FF7">
        <w:t>RAN1</w:t>
      </w:r>
      <w:r>
        <w:t xml:space="preserve">#96 discussed a CR on </w:t>
      </w:r>
      <w:r w:rsidR="00660B8D" w:rsidRPr="00A13FF7">
        <w:t xml:space="preserve">UE support for </w:t>
      </w:r>
      <w:r w:rsidR="00B9253A" w:rsidRPr="00933E23">
        <w:t xml:space="preserve">aperiodic </w:t>
      </w:r>
      <w:r w:rsidR="00660B8D" w:rsidRPr="00A13FF7">
        <w:t xml:space="preserve">CSI-RS triggering </w:t>
      </w:r>
      <w:r>
        <w:t xml:space="preserve">in [2]. The corresponding company </w:t>
      </w:r>
      <w:r w:rsidR="00A12607">
        <w:t xml:space="preserve">CR </w:t>
      </w:r>
      <w:r>
        <w:t>is submitted to RAN#83 for approval</w:t>
      </w:r>
      <w:r w:rsidR="00A12607">
        <w:t xml:space="preserve"> in [3]</w:t>
      </w:r>
      <w:r>
        <w:t xml:space="preserve">. We see that this CR would allow solving UL signalling for </w:t>
      </w:r>
      <w:bookmarkStart w:id="0" w:name="_GoBack"/>
      <w:r>
        <w:t>FR2 UEs</w:t>
      </w:r>
      <w:r w:rsidR="00E6366C">
        <w:t xml:space="preserve">, which do not support </w:t>
      </w:r>
      <w:proofErr w:type="gramStart"/>
      <w:r w:rsidR="00E6366C">
        <w:t>sufficient</w:t>
      </w:r>
      <w:proofErr w:type="gramEnd"/>
      <w:r w:rsidR="00E6366C">
        <w:t xml:space="preserve"> FR2 </w:t>
      </w:r>
      <w:r w:rsidR="00E6366C" w:rsidRPr="001A2077">
        <w:t>Maximum uplink duty cycle</w:t>
      </w:r>
      <w:r w:rsidR="00E6366C">
        <w:t xml:space="preserve"> value. T</w:t>
      </w:r>
      <w:r w:rsidR="00660B8D" w:rsidRPr="00A13FF7">
        <w:t xml:space="preserve">his CR </w:t>
      </w:r>
      <w:r w:rsidR="00E6366C">
        <w:t xml:space="preserve">would </w:t>
      </w:r>
      <w:proofErr w:type="spellStart"/>
      <w:proofErr w:type="gramStart"/>
      <w:r w:rsidR="00660B8D" w:rsidRPr="00A13FF7">
        <w:t>allows</w:t>
      </w:r>
      <w:proofErr w:type="spellEnd"/>
      <w:proofErr w:type="gramEnd"/>
      <w:r w:rsidR="00660B8D" w:rsidRPr="00A13FF7">
        <w:t xml:space="preserve"> for operating the FR2 in an essentially downlink-only mode by allowing the PDCCH trigger and the CSI report on an FR1 carrier, while the CSI-RS and the related measurement take place on the FR2 downlink</w:t>
      </w:r>
      <w:r w:rsidR="00C057CD">
        <w:t xml:space="preserve">. In the scenarios that FR1 NR is available in addition FR2 NR the solutions in this CR could also help the UEs with limited FR2 maximum UL duty cycle support. </w:t>
      </w:r>
      <w:bookmarkEnd w:id="0"/>
    </w:p>
    <w:p w14:paraId="727C7FB5" w14:textId="70715C4F" w:rsidR="00B9253A" w:rsidRDefault="00BE15AE" w:rsidP="00BE15AE">
      <w:pPr>
        <w:tabs>
          <w:tab w:val="num" w:pos="720"/>
          <w:tab w:val="num" w:pos="1440"/>
        </w:tabs>
      </w:pPr>
      <w:r>
        <w:t xml:space="preserve">It is also worth noting that RAN4 has already discussed earlier that static solutions for FR2 UE RF exposure compliance are not optimal for FR2 system performance and thus agreed in RAN4#89 </w:t>
      </w:r>
      <w:r w:rsidR="00B9253A">
        <w:t xml:space="preserve">[5] </w:t>
      </w:r>
      <w:r>
        <w:t xml:space="preserve">that more advanced dynamic solutions for FR2 UE RF exposure compliance are developed in Rel-16. </w:t>
      </w:r>
      <w:r w:rsidR="00B9253A">
        <w:t xml:space="preserve">For </w:t>
      </w:r>
      <w:proofErr w:type="gramStart"/>
      <w:r w:rsidR="00B9253A">
        <w:t>instance</w:t>
      </w:r>
      <w:proofErr w:type="gramEnd"/>
      <w:r w:rsidR="00B9253A">
        <w:t xml:space="preserve"> the following more advanced dynamic solutions were considered for Rel-16 in [5]:</w:t>
      </w:r>
    </w:p>
    <w:p w14:paraId="273A9353" w14:textId="77777777" w:rsidR="00B9253A" w:rsidRPr="00B9253A" w:rsidRDefault="00B9253A" w:rsidP="00B9253A">
      <w:pPr>
        <w:numPr>
          <w:ilvl w:val="0"/>
          <w:numId w:val="35"/>
        </w:numPr>
        <w:tabs>
          <w:tab w:val="left" w:pos="709"/>
        </w:tabs>
        <w:spacing w:after="120"/>
        <w:ind w:left="709" w:hanging="425"/>
      </w:pPr>
      <w:r w:rsidRPr="00B9253A">
        <w:t>Solutions/potential mitigation techniques for Rel-16</w:t>
      </w:r>
    </w:p>
    <w:p w14:paraId="0D32AEE6" w14:textId="77777777" w:rsidR="00B9253A" w:rsidRPr="00B9253A" w:rsidRDefault="00B9253A" w:rsidP="00B9253A">
      <w:pPr>
        <w:numPr>
          <w:ilvl w:val="1"/>
          <w:numId w:val="35"/>
        </w:numPr>
        <w:tabs>
          <w:tab w:val="left" w:pos="709"/>
        </w:tabs>
        <w:spacing w:after="120"/>
      </w:pPr>
      <w:r w:rsidRPr="00B9253A">
        <w:t>Dynamically indicated maximum uplink duty cycle restriction</w:t>
      </w:r>
    </w:p>
    <w:p w14:paraId="6C6C5590" w14:textId="77777777" w:rsidR="00B9253A" w:rsidRPr="00B9253A" w:rsidRDefault="00B9253A" w:rsidP="00B9253A">
      <w:pPr>
        <w:numPr>
          <w:ilvl w:val="1"/>
          <w:numId w:val="35"/>
        </w:numPr>
        <w:tabs>
          <w:tab w:val="left" w:pos="709"/>
        </w:tabs>
        <w:spacing w:after="120"/>
      </w:pPr>
      <w:r w:rsidRPr="00B9253A">
        <w:t>UE provides information for network to avoid UL failure (UE initiated)</w:t>
      </w:r>
    </w:p>
    <w:p w14:paraId="131B755E" w14:textId="77777777" w:rsidR="00B9253A" w:rsidRPr="00B9253A" w:rsidRDefault="00B9253A" w:rsidP="00B9253A">
      <w:pPr>
        <w:numPr>
          <w:ilvl w:val="2"/>
          <w:numId w:val="35"/>
        </w:numPr>
        <w:tabs>
          <w:tab w:val="left" w:pos="709"/>
        </w:tabs>
        <w:spacing w:after="120"/>
      </w:pPr>
      <w:r w:rsidRPr="00B9253A">
        <w:lastRenderedPageBreak/>
        <w:t>e.g. information about P-MPR being reported to the network by the UE</w:t>
      </w:r>
    </w:p>
    <w:p w14:paraId="1F725AF6" w14:textId="77777777" w:rsidR="00B9253A" w:rsidRPr="00B9253A" w:rsidRDefault="00B9253A" w:rsidP="00B9253A">
      <w:pPr>
        <w:numPr>
          <w:ilvl w:val="1"/>
          <w:numId w:val="35"/>
        </w:numPr>
        <w:tabs>
          <w:tab w:val="left" w:pos="709"/>
        </w:tabs>
        <w:spacing w:after="120"/>
      </w:pPr>
      <w:r w:rsidRPr="00B9253A">
        <w:t>Other solutions not precluded</w:t>
      </w:r>
    </w:p>
    <w:p w14:paraId="7B23CB48" w14:textId="77777777" w:rsidR="00B9253A" w:rsidRDefault="00B9253A" w:rsidP="00BE15AE">
      <w:pPr>
        <w:tabs>
          <w:tab w:val="num" w:pos="720"/>
          <w:tab w:val="num" w:pos="1440"/>
        </w:tabs>
      </w:pPr>
    </w:p>
    <w:p w14:paraId="55012189" w14:textId="77777777" w:rsidR="00AA34DF" w:rsidRDefault="00BE15AE" w:rsidP="00BE15AE">
      <w:pPr>
        <w:tabs>
          <w:tab w:val="num" w:pos="720"/>
          <w:tab w:val="num" w:pos="1440"/>
        </w:tabs>
      </w:pPr>
      <w:r>
        <w:t xml:space="preserve">RAN4 also sent </w:t>
      </w:r>
      <w:proofErr w:type="gramStart"/>
      <w:r>
        <w:t>an</w:t>
      </w:r>
      <w:proofErr w:type="gramEnd"/>
      <w:r>
        <w:t xml:space="preserve"> LS to RAN1 in [</w:t>
      </w:r>
      <w:r w:rsidR="00B9253A">
        <w:t>4</w:t>
      </w:r>
      <w:r>
        <w:t xml:space="preserve">] so that RAN1 could also take these FR2 UE RF exposure compliance aspects into account in its Rel-16 NR MIMO enhancement work. </w:t>
      </w:r>
      <w:r w:rsidR="001B51BF">
        <w:t>Thus, this</w:t>
      </w:r>
      <w:r>
        <w:t xml:space="preserve"> static UE capability limitation for FR2 Maximum UL duty cycle is expected to be tempora</w:t>
      </w:r>
      <w:r w:rsidR="0044717A">
        <w:t>r</w:t>
      </w:r>
      <w:r>
        <w:t xml:space="preserve">y solution only for Rel-15 and better performing dynamic solutions </w:t>
      </w:r>
      <w:r w:rsidR="0044717A">
        <w:t>are planned to be developed in Rel-16</w:t>
      </w:r>
      <w:r w:rsidR="001B51BF">
        <w:t>.</w:t>
      </w:r>
      <w:r w:rsidR="0044717A">
        <w:t xml:space="preserve"> </w:t>
      </w:r>
    </w:p>
    <w:p w14:paraId="19B00CE5" w14:textId="711BE18D" w:rsidR="00BE15AE" w:rsidRDefault="001B51BF" w:rsidP="00BE15AE">
      <w:pPr>
        <w:tabs>
          <w:tab w:val="num" w:pos="720"/>
          <w:tab w:val="num" w:pos="1440"/>
        </w:tabs>
      </w:pPr>
      <w:r>
        <w:br/>
        <w:t>For ensuring that NR FR2 operations will work in practice, i.e. UE FR2 capabilities enabl</w:t>
      </w:r>
      <w:r w:rsidR="00933E23">
        <w:t>e successful NR FR2 operations,</w:t>
      </w:r>
      <w:r>
        <w:t xml:space="preserve"> RAN#83 should </w:t>
      </w:r>
      <w:r w:rsidR="00933E23">
        <w:t xml:space="preserve">decide how to resolve that all FR2 capable UEs are able to provide </w:t>
      </w:r>
      <w:proofErr w:type="gramStart"/>
      <w:r w:rsidR="00933E23">
        <w:t>sufficient</w:t>
      </w:r>
      <w:proofErr w:type="gramEnd"/>
      <w:r w:rsidR="00933E23">
        <w:t xml:space="preserve"> UL control signalling to FR2 network. Below we have listed</w:t>
      </w:r>
      <w:r w:rsidR="00104B0F">
        <w:t xml:space="preserve"> </w:t>
      </w:r>
      <w:r w:rsidR="00C057CD">
        <w:t>couple</w:t>
      </w:r>
      <w:r w:rsidR="00933E23">
        <w:t xml:space="preserve"> alternatives how this issue could be solved in Rel-15 and then continue with better performing solutions in Rel-16:</w:t>
      </w:r>
    </w:p>
    <w:p w14:paraId="2EE80420" w14:textId="77777777" w:rsidR="00AA34DF" w:rsidRDefault="00AA34DF" w:rsidP="00AA34DF">
      <w:pPr>
        <w:pStyle w:val="ListParagraph"/>
        <w:numPr>
          <w:ilvl w:val="0"/>
          <w:numId w:val="37"/>
        </w:numPr>
        <w:rPr>
          <w:sz w:val="20"/>
          <w:szCs w:val="20"/>
          <w:lang w:val="en-US"/>
        </w:rPr>
      </w:pPr>
      <w:r>
        <w:rPr>
          <w:sz w:val="20"/>
          <w:szCs w:val="20"/>
          <w:lang w:val="en-GB"/>
        </w:rPr>
        <w:t xml:space="preserve">Signalling range for </w:t>
      </w:r>
      <w:r w:rsidRPr="00933E23">
        <w:rPr>
          <w:sz w:val="20"/>
          <w:szCs w:val="20"/>
          <w:lang w:val="en-US"/>
        </w:rPr>
        <w:t xml:space="preserve">FR2 maximum UL duty </w:t>
      </w:r>
      <w:r>
        <w:rPr>
          <w:sz w:val="20"/>
          <w:szCs w:val="20"/>
          <w:lang w:val="en-US"/>
        </w:rPr>
        <w:t xml:space="preserve">cycle </w:t>
      </w:r>
      <w:r w:rsidRPr="00933E23">
        <w:rPr>
          <w:sz w:val="20"/>
          <w:szCs w:val="20"/>
          <w:lang w:val="en-US"/>
        </w:rPr>
        <w:t>UE capability {2%, 10%, 20%, 30%, 40%, 50%, 60%, 70%, 80%, 90%, 100%}</w:t>
      </w:r>
      <w:r>
        <w:rPr>
          <w:sz w:val="20"/>
          <w:szCs w:val="20"/>
          <w:lang w:val="en-US"/>
        </w:rPr>
        <w:t xml:space="preserve"> is reduced by removing UL duty cycles below 50% and UE implementation will use both UL duty cycle restrictions and P-MPR for meeting FR2 UE RF exposure compliance. </w:t>
      </w:r>
    </w:p>
    <w:p w14:paraId="0A510BA4" w14:textId="77777777" w:rsidR="00AA34DF" w:rsidRPr="009566CE" w:rsidRDefault="00AA34DF" w:rsidP="00AA34DF">
      <w:pPr>
        <w:pStyle w:val="ListParagraph"/>
        <w:numPr>
          <w:ilvl w:val="0"/>
          <w:numId w:val="37"/>
        </w:numPr>
        <w:tabs>
          <w:tab w:val="num" w:pos="720"/>
          <w:tab w:val="num" w:pos="1440"/>
        </w:tabs>
        <w:rPr>
          <w:sz w:val="20"/>
          <w:szCs w:val="20"/>
          <w:lang w:val="en-US"/>
        </w:rPr>
      </w:pPr>
      <w:r w:rsidRPr="009566CE">
        <w:rPr>
          <w:sz w:val="20"/>
          <w:szCs w:val="20"/>
          <w:lang w:val="en-US"/>
        </w:rPr>
        <w:t>UE capability of FR2 maximum UL duty cycle is postponed to Rel-16, which would allow more dynamic capability indication with other dynamic solutions to be developed jointly as also agreed in RAN4#89 [5]. Once ready these Rel-16 solutions could be allowed for Rel-15 UEs. Initially Rel-15 UE would then rely on P-MPR as originally designed by RAN4.</w:t>
      </w:r>
    </w:p>
    <w:p w14:paraId="724EE51E" w14:textId="77777777" w:rsidR="001A2077" w:rsidRPr="00AA34DF" w:rsidRDefault="001A2077" w:rsidP="00D764A9">
      <w:pPr>
        <w:rPr>
          <w:b/>
          <w:lang w:val="en-US"/>
        </w:rPr>
      </w:pPr>
    </w:p>
    <w:p w14:paraId="6ED43D85" w14:textId="3723D19B" w:rsidR="007A49F4" w:rsidRPr="00C03E3F" w:rsidRDefault="00221C9F" w:rsidP="007A49F4">
      <w:pPr>
        <w:pStyle w:val="Heading1"/>
        <w:rPr>
          <w:lang w:val="en-US"/>
        </w:rPr>
      </w:pPr>
      <w:r>
        <w:rPr>
          <w:lang w:val="en-US"/>
        </w:rPr>
        <w:t>Conclusions</w:t>
      </w:r>
    </w:p>
    <w:p w14:paraId="286FFB7D" w14:textId="10D18CE8" w:rsidR="00104B0F" w:rsidRDefault="00935B47" w:rsidP="00104B0F">
      <w:r>
        <w:t xml:space="preserve">In this contribution we have discussed NR FR2 system implications caused by the new UE capability introduced by RAN4 on FR2 </w:t>
      </w:r>
      <w:r w:rsidRPr="00935B47">
        <w:t>Maximum uplink duty cycle</w:t>
      </w:r>
      <w:r>
        <w:t xml:space="preserve"> and especially the lowest maximum UL duty cycle values. In our view the lowest UL duty cycles like 2% do not allow basic UL control signalling related to even FR2 DL only traffic. Thus, we see that it is important that RAN#83 discuss and decides how to ensure NR FR2 operations can work </w:t>
      </w:r>
      <w:r w:rsidR="00AA34DF">
        <w:t xml:space="preserve">in practice. In this contribution we have listed </w:t>
      </w:r>
      <w:r w:rsidR="00C057CD">
        <w:t>couple</w:t>
      </w:r>
      <w:r w:rsidR="00AA34DF">
        <w:t xml:space="preserve"> alternatives for resolving the issue</w:t>
      </w:r>
      <w:r w:rsidR="00104B0F">
        <w:t xml:space="preserve"> in Rel-15 and then continue with better performing solutions in Rel-16 as already agreed in RAN4:</w:t>
      </w:r>
    </w:p>
    <w:p w14:paraId="19DC78EA" w14:textId="77777777" w:rsidR="00AA34DF" w:rsidRDefault="00AA34DF" w:rsidP="0098044B">
      <w:pPr>
        <w:pStyle w:val="ListParagraph"/>
        <w:numPr>
          <w:ilvl w:val="0"/>
          <w:numId w:val="38"/>
        </w:numPr>
        <w:rPr>
          <w:sz w:val="20"/>
          <w:szCs w:val="20"/>
          <w:lang w:val="en-US"/>
        </w:rPr>
      </w:pPr>
      <w:r>
        <w:rPr>
          <w:sz w:val="20"/>
          <w:szCs w:val="20"/>
          <w:lang w:val="en-GB"/>
        </w:rPr>
        <w:t xml:space="preserve">Signalling range for </w:t>
      </w:r>
      <w:r w:rsidRPr="00933E23">
        <w:rPr>
          <w:sz w:val="20"/>
          <w:szCs w:val="20"/>
          <w:lang w:val="en-US"/>
        </w:rPr>
        <w:t xml:space="preserve">FR2 maximum UL duty </w:t>
      </w:r>
      <w:r>
        <w:rPr>
          <w:sz w:val="20"/>
          <w:szCs w:val="20"/>
          <w:lang w:val="en-US"/>
        </w:rPr>
        <w:t xml:space="preserve">cycle </w:t>
      </w:r>
      <w:r w:rsidRPr="00933E23">
        <w:rPr>
          <w:sz w:val="20"/>
          <w:szCs w:val="20"/>
          <w:lang w:val="en-US"/>
        </w:rPr>
        <w:t>UE capability {2%, 10%, 20%, 30%, 40%, 50%, 60%, 70%, 80%, 90%, 100%}</w:t>
      </w:r>
      <w:r>
        <w:rPr>
          <w:sz w:val="20"/>
          <w:szCs w:val="20"/>
          <w:lang w:val="en-US"/>
        </w:rPr>
        <w:t xml:space="preserve"> is reduced by removing UL duty cycles below 50% and UE implementation will use both UL duty cycle restrictions and P-MPR for meeting FR2 UE RF exposure compliance. </w:t>
      </w:r>
    </w:p>
    <w:p w14:paraId="2F185DA4" w14:textId="77777777" w:rsidR="00AA34DF" w:rsidRPr="009566CE" w:rsidRDefault="00AA34DF" w:rsidP="0098044B">
      <w:pPr>
        <w:pStyle w:val="ListParagraph"/>
        <w:numPr>
          <w:ilvl w:val="0"/>
          <w:numId w:val="38"/>
        </w:numPr>
        <w:tabs>
          <w:tab w:val="num" w:pos="720"/>
          <w:tab w:val="num" w:pos="1440"/>
        </w:tabs>
        <w:rPr>
          <w:sz w:val="20"/>
          <w:szCs w:val="20"/>
          <w:lang w:val="en-US"/>
        </w:rPr>
      </w:pPr>
      <w:r w:rsidRPr="009566CE">
        <w:rPr>
          <w:sz w:val="20"/>
          <w:szCs w:val="20"/>
          <w:lang w:val="en-US"/>
        </w:rPr>
        <w:t>UE capability of FR2 maximum UL duty cycle is postponed to Rel-16, which would allow more dynamic capability indication with other dynamic solutions to be developed jointly as also agreed in RAN4#89 [5]. Once ready these Rel-16 solutions could be allowed for Rel-15 UEs. Initially Rel-15 UE would then rely on P-MPR as originally designed by RAN4.</w:t>
      </w:r>
    </w:p>
    <w:p w14:paraId="20DF6026" w14:textId="77777777" w:rsidR="00935B47" w:rsidRPr="003300FC" w:rsidRDefault="00935B47" w:rsidP="00552705"/>
    <w:p w14:paraId="53CD9119" w14:textId="77777777" w:rsidR="00885580" w:rsidRPr="00ED1327" w:rsidRDefault="00885580" w:rsidP="00885580">
      <w:pPr>
        <w:pStyle w:val="Heading1"/>
        <w:numPr>
          <w:ilvl w:val="0"/>
          <w:numId w:val="0"/>
        </w:numPr>
      </w:pPr>
      <w:r>
        <w:t>References</w:t>
      </w:r>
    </w:p>
    <w:p w14:paraId="1C88EFAF" w14:textId="191D8552" w:rsidR="008D25CB" w:rsidRDefault="002140DE" w:rsidP="002976A4">
      <w:pPr>
        <w:tabs>
          <w:tab w:val="num" w:pos="720"/>
        </w:tabs>
      </w:pPr>
      <w:r>
        <w:t xml:space="preserve">[1] </w:t>
      </w:r>
      <w:r w:rsidRPr="002140DE">
        <w:t>R4-1902489</w:t>
      </w:r>
      <w:r w:rsidR="009566CE">
        <w:t xml:space="preserve">, </w:t>
      </w:r>
      <w:r w:rsidRPr="002140DE">
        <w:t xml:space="preserve">LS on FR2 </w:t>
      </w:r>
      <w:proofErr w:type="spellStart"/>
      <w:r w:rsidRPr="002140DE">
        <w:t>maxUplinkDutyCycle</w:t>
      </w:r>
      <w:proofErr w:type="spellEnd"/>
      <w:r w:rsidRPr="002140DE">
        <w:t xml:space="preserve"> capability values</w:t>
      </w:r>
      <w:r w:rsidR="009566CE">
        <w:t>, RAN4</w:t>
      </w:r>
    </w:p>
    <w:p w14:paraId="04F90E3B" w14:textId="6B76F3EF" w:rsidR="002140DE" w:rsidRPr="002D0047" w:rsidRDefault="002140DE" w:rsidP="002976A4">
      <w:pPr>
        <w:tabs>
          <w:tab w:val="num" w:pos="720"/>
        </w:tabs>
      </w:pPr>
      <w:r w:rsidRPr="002D0047">
        <w:t xml:space="preserve">[2] </w:t>
      </w:r>
      <w:r w:rsidR="00A13FF7" w:rsidRPr="002D0047">
        <w:t>R1-1902120</w:t>
      </w:r>
      <w:r w:rsidR="002D0047" w:rsidRPr="002D0047">
        <w:t xml:space="preserve">, </w:t>
      </w:r>
      <w:r w:rsidR="002D0047">
        <w:t>Correction to aperiodic CSI-RS triggering with different numerology between PDCCH and CSI-RS</w:t>
      </w:r>
      <w:r w:rsidR="00A13FF7" w:rsidRPr="002D0047">
        <w:t xml:space="preserve"> CR</w:t>
      </w:r>
      <w:r w:rsidR="002D0047" w:rsidRPr="002D0047">
        <w:t xml:space="preserve"> to 38.214, Ericsson</w:t>
      </w:r>
    </w:p>
    <w:p w14:paraId="02F5C880" w14:textId="3812E591" w:rsidR="00933E23" w:rsidRDefault="00A12607" w:rsidP="002976A4">
      <w:pPr>
        <w:tabs>
          <w:tab w:val="num" w:pos="720"/>
        </w:tabs>
      </w:pPr>
      <w:r>
        <w:t xml:space="preserve">[3] </w:t>
      </w:r>
      <w:r w:rsidR="00933E23" w:rsidRPr="00933E23">
        <w:t>RP-190505</w:t>
      </w:r>
      <w:r w:rsidR="009566CE">
        <w:t xml:space="preserve">, </w:t>
      </w:r>
      <w:r w:rsidR="00933E23" w:rsidRPr="00933E23">
        <w:t>Correction to aperiodic CSI-RS triggering with different numerology between PDCCH and CSI-RS</w:t>
      </w:r>
      <w:r w:rsidR="002D0047">
        <w:t xml:space="preserve">, </w:t>
      </w:r>
      <w:r w:rsidR="00933E23" w:rsidRPr="00933E23">
        <w:t>Ericsson, AT&amp;T, T-Mobile USA, Sprint, Nokia, Nokia Shanghai Bell</w:t>
      </w:r>
    </w:p>
    <w:p w14:paraId="143A66DA" w14:textId="6D2A4B10" w:rsidR="002140DE" w:rsidRDefault="002140DE" w:rsidP="002140DE">
      <w:pPr>
        <w:tabs>
          <w:tab w:val="num" w:pos="720"/>
        </w:tabs>
      </w:pPr>
      <w:r>
        <w:t>[</w:t>
      </w:r>
      <w:r w:rsidR="00A12607">
        <w:t>4</w:t>
      </w:r>
      <w:r>
        <w:t xml:space="preserve">] </w:t>
      </w:r>
      <w:r w:rsidRPr="008D25CB">
        <w:t>R4-1902193</w:t>
      </w:r>
      <w:r>
        <w:t xml:space="preserve">, </w:t>
      </w:r>
      <w:r w:rsidRPr="008D25CB">
        <w:t>LS on Rel-16 MPE Mitigation techniques</w:t>
      </w:r>
      <w:r>
        <w:t xml:space="preserve">, </w:t>
      </w:r>
      <w:r w:rsidR="002D0047">
        <w:t>RAN4</w:t>
      </w:r>
    </w:p>
    <w:p w14:paraId="7CF09D3F" w14:textId="3DD249EC" w:rsidR="00B9253A" w:rsidRPr="008D25CB" w:rsidRDefault="00B9253A" w:rsidP="002140DE">
      <w:pPr>
        <w:tabs>
          <w:tab w:val="num" w:pos="720"/>
        </w:tabs>
      </w:pPr>
      <w:r>
        <w:t>[5] R4-1816637</w:t>
      </w:r>
      <w:r w:rsidR="002D0047">
        <w:t xml:space="preserve">, </w:t>
      </w:r>
      <w:r w:rsidR="002D0047" w:rsidRPr="002D0047">
        <w:t>RFE compliance in FR2 - ad hoc minutes, Intel Corporation</w:t>
      </w:r>
    </w:p>
    <w:p w14:paraId="7FFC7C53" w14:textId="77777777" w:rsidR="002140DE" w:rsidRPr="000D7F54" w:rsidRDefault="002140DE" w:rsidP="002976A4">
      <w:pPr>
        <w:tabs>
          <w:tab w:val="num" w:pos="720"/>
        </w:tabs>
      </w:pPr>
    </w:p>
    <w:sectPr w:rsidR="002140DE" w:rsidRPr="000D7F54" w:rsidSect="007D49A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1AB169" w14:textId="77777777" w:rsidR="002455B9" w:rsidRDefault="002455B9">
      <w:r>
        <w:separator/>
      </w:r>
    </w:p>
  </w:endnote>
  <w:endnote w:type="continuationSeparator" w:id="0">
    <w:p w14:paraId="161AAF47" w14:textId="77777777" w:rsidR="002455B9" w:rsidRDefault="002455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E90026" w14:textId="77777777" w:rsidR="00023AAA" w:rsidRDefault="00023AA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B9B07D" w14:textId="77777777" w:rsidR="00023AAA" w:rsidRDefault="00023AA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AC33DC" w14:textId="77777777" w:rsidR="00023AAA" w:rsidRDefault="00023A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314757" w14:textId="77777777" w:rsidR="002455B9" w:rsidRDefault="002455B9">
      <w:r>
        <w:separator/>
      </w:r>
    </w:p>
  </w:footnote>
  <w:footnote w:type="continuationSeparator" w:id="0">
    <w:p w14:paraId="2E13B46C" w14:textId="77777777" w:rsidR="002455B9" w:rsidRDefault="002455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385BE1" w14:textId="77777777" w:rsidR="00023AAA" w:rsidRDefault="00023AA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DF49F8" w14:textId="77777777" w:rsidR="00023AAA" w:rsidRDefault="00023AA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1226C9" w14:textId="77777777" w:rsidR="00023AAA" w:rsidRDefault="00023A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B950967"/>
    <w:multiLevelType w:val="hybridMultilevel"/>
    <w:tmpl w:val="CBAE7352"/>
    <w:lvl w:ilvl="0" w:tplc="AB08F394">
      <w:start w:val="1"/>
      <w:numFmt w:val="bullet"/>
      <w:lvlText w:val="•"/>
      <w:lvlJc w:val="left"/>
      <w:pPr>
        <w:tabs>
          <w:tab w:val="num" w:pos="720"/>
        </w:tabs>
        <w:ind w:left="720" w:hanging="360"/>
      </w:pPr>
      <w:rPr>
        <w:rFonts w:ascii="Arial" w:hAnsi="Arial" w:hint="default"/>
      </w:rPr>
    </w:lvl>
    <w:lvl w:ilvl="1" w:tplc="F858E8BA">
      <w:start w:val="24"/>
      <w:numFmt w:val="bullet"/>
      <w:lvlText w:val="•"/>
      <w:lvlJc w:val="left"/>
      <w:pPr>
        <w:tabs>
          <w:tab w:val="num" w:pos="1440"/>
        </w:tabs>
        <w:ind w:left="1440" w:hanging="360"/>
      </w:pPr>
      <w:rPr>
        <w:rFonts w:ascii="Arial" w:hAnsi="Arial" w:hint="default"/>
      </w:rPr>
    </w:lvl>
    <w:lvl w:ilvl="2" w:tplc="EEE201C2">
      <w:start w:val="24"/>
      <w:numFmt w:val="bullet"/>
      <w:lvlText w:val="•"/>
      <w:lvlJc w:val="left"/>
      <w:pPr>
        <w:tabs>
          <w:tab w:val="num" w:pos="2160"/>
        </w:tabs>
        <w:ind w:left="2160" w:hanging="360"/>
      </w:pPr>
      <w:rPr>
        <w:rFonts w:ascii="Arial" w:hAnsi="Arial" w:hint="default"/>
      </w:rPr>
    </w:lvl>
    <w:lvl w:ilvl="3" w:tplc="E6AE5CF8" w:tentative="1">
      <w:start w:val="1"/>
      <w:numFmt w:val="bullet"/>
      <w:lvlText w:val="•"/>
      <w:lvlJc w:val="left"/>
      <w:pPr>
        <w:tabs>
          <w:tab w:val="num" w:pos="2880"/>
        </w:tabs>
        <w:ind w:left="2880" w:hanging="360"/>
      </w:pPr>
      <w:rPr>
        <w:rFonts w:ascii="Arial" w:hAnsi="Arial" w:hint="default"/>
      </w:rPr>
    </w:lvl>
    <w:lvl w:ilvl="4" w:tplc="10420A9A" w:tentative="1">
      <w:start w:val="1"/>
      <w:numFmt w:val="bullet"/>
      <w:lvlText w:val="•"/>
      <w:lvlJc w:val="left"/>
      <w:pPr>
        <w:tabs>
          <w:tab w:val="num" w:pos="3600"/>
        </w:tabs>
        <w:ind w:left="3600" w:hanging="360"/>
      </w:pPr>
      <w:rPr>
        <w:rFonts w:ascii="Arial" w:hAnsi="Arial" w:hint="default"/>
      </w:rPr>
    </w:lvl>
    <w:lvl w:ilvl="5" w:tplc="132CDE72" w:tentative="1">
      <w:start w:val="1"/>
      <w:numFmt w:val="bullet"/>
      <w:lvlText w:val="•"/>
      <w:lvlJc w:val="left"/>
      <w:pPr>
        <w:tabs>
          <w:tab w:val="num" w:pos="4320"/>
        </w:tabs>
        <w:ind w:left="4320" w:hanging="360"/>
      </w:pPr>
      <w:rPr>
        <w:rFonts w:ascii="Arial" w:hAnsi="Arial" w:hint="default"/>
      </w:rPr>
    </w:lvl>
    <w:lvl w:ilvl="6" w:tplc="4992EF96" w:tentative="1">
      <w:start w:val="1"/>
      <w:numFmt w:val="bullet"/>
      <w:lvlText w:val="•"/>
      <w:lvlJc w:val="left"/>
      <w:pPr>
        <w:tabs>
          <w:tab w:val="num" w:pos="5040"/>
        </w:tabs>
        <w:ind w:left="5040" w:hanging="360"/>
      </w:pPr>
      <w:rPr>
        <w:rFonts w:ascii="Arial" w:hAnsi="Arial" w:hint="default"/>
      </w:rPr>
    </w:lvl>
    <w:lvl w:ilvl="7" w:tplc="D396A108" w:tentative="1">
      <w:start w:val="1"/>
      <w:numFmt w:val="bullet"/>
      <w:lvlText w:val="•"/>
      <w:lvlJc w:val="left"/>
      <w:pPr>
        <w:tabs>
          <w:tab w:val="num" w:pos="5760"/>
        </w:tabs>
        <w:ind w:left="5760" w:hanging="360"/>
      </w:pPr>
      <w:rPr>
        <w:rFonts w:ascii="Arial" w:hAnsi="Arial" w:hint="default"/>
      </w:rPr>
    </w:lvl>
    <w:lvl w:ilvl="8" w:tplc="6250F07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C500D5E"/>
    <w:multiLevelType w:val="hybridMultilevel"/>
    <w:tmpl w:val="0A526256"/>
    <w:lvl w:ilvl="0" w:tplc="FDA0AF50">
      <w:start w:val="1"/>
      <w:numFmt w:val="bullet"/>
      <w:lvlText w:val="•"/>
      <w:lvlJc w:val="left"/>
      <w:pPr>
        <w:tabs>
          <w:tab w:val="num" w:pos="720"/>
        </w:tabs>
        <w:ind w:left="720" w:hanging="360"/>
      </w:pPr>
      <w:rPr>
        <w:rFonts w:ascii="Arial" w:hAnsi="Arial" w:hint="default"/>
      </w:rPr>
    </w:lvl>
    <w:lvl w:ilvl="1" w:tplc="073A9CA0">
      <w:start w:val="1"/>
      <w:numFmt w:val="bullet"/>
      <w:lvlText w:val="•"/>
      <w:lvlJc w:val="left"/>
      <w:pPr>
        <w:tabs>
          <w:tab w:val="num" w:pos="1440"/>
        </w:tabs>
        <w:ind w:left="1440" w:hanging="360"/>
      </w:pPr>
      <w:rPr>
        <w:rFonts w:ascii="Arial" w:hAnsi="Arial" w:hint="default"/>
      </w:rPr>
    </w:lvl>
    <w:lvl w:ilvl="2" w:tplc="54940C12" w:tentative="1">
      <w:start w:val="1"/>
      <w:numFmt w:val="bullet"/>
      <w:lvlText w:val="•"/>
      <w:lvlJc w:val="left"/>
      <w:pPr>
        <w:tabs>
          <w:tab w:val="num" w:pos="2160"/>
        </w:tabs>
        <w:ind w:left="2160" w:hanging="360"/>
      </w:pPr>
      <w:rPr>
        <w:rFonts w:ascii="Arial" w:hAnsi="Arial" w:hint="default"/>
      </w:rPr>
    </w:lvl>
    <w:lvl w:ilvl="3" w:tplc="71F2BD34" w:tentative="1">
      <w:start w:val="1"/>
      <w:numFmt w:val="bullet"/>
      <w:lvlText w:val="•"/>
      <w:lvlJc w:val="left"/>
      <w:pPr>
        <w:tabs>
          <w:tab w:val="num" w:pos="2880"/>
        </w:tabs>
        <w:ind w:left="2880" w:hanging="360"/>
      </w:pPr>
      <w:rPr>
        <w:rFonts w:ascii="Arial" w:hAnsi="Arial" w:hint="default"/>
      </w:rPr>
    </w:lvl>
    <w:lvl w:ilvl="4" w:tplc="EAF69D76" w:tentative="1">
      <w:start w:val="1"/>
      <w:numFmt w:val="bullet"/>
      <w:lvlText w:val="•"/>
      <w:lvlJc w:val="left"/>
      <w:pPr>
        <w:tabs>
          <w:tab w:val="num" w:pos="3600"/>
        </w:tabs>
        <w:ind w:left="3600" w:hanging="360"/>
      </w:pPr>
      <w:rPr>
        <w:rFonts w:ascii="Arial" w:hAnsi="Arial" w:hint="default"/>
      </w:rPr>
    </w:lvl>
    <w:lvl w:ilvl="5" w:tplc="5B680ADE" w:tentative="1">
      <w:start w:val="1"/>
      <w:numFmt w:val="bullet"/>
      <w:lvlText w:val="•"/>
      <w:lvlJc w:val="left"/>
      <w:pPr>
        <w:tabs>
          <w:tab w:val="num" w:pos="4320"/>
        </w:tabs>
        <w:ind w:left="4320" w:hanging="360"/>
      </w:pPr>
      <w:rPr>
        <w:rFonts w:ascii="Arial" w:hAnsi="Arial" w:hint="default"/>
      </w:rPr>
    </w:lvl>
    <w:lvl w:ilvl="6" w:tplc="596E452A" w:tentative="1">
      <w:start w:val="1"/>
      <w:numFmt w:val="bullet"/>
      <w:lvlText w:val="•"/>
      <w:lvlJc w:val="left"/>
      <w:pPr>
        <w:tabs>
          <w:tab w:val="num" w:pos="5040"/>
        </w:tabs>
        <w:ind w:left="5040" w:hanging="360"/>
      </w:pPr>
      <w:rPr>
        <w:rFonts w:ascii="Arial" w:hAnsi="Arial" w:hint="default"/>
      </w:rPr>
    </w:lvl>
    <w:lvl w:ilvl="7" w:tplc="EB5CAEFE" w:tentative="1">
      <w:start w:val="1"/>
      <w:numFmt w:val="bullet"/>
      <w:lvlText w:val="•"/>
      <w:lvlJc w:val="left"/>
      <w:pPr>
        <w:tabs>
          <w:tab w:val="num" w:pos="5760"/>
        </w:tabs>
        <w:ind w:left="5760" w:hanging="360"/>
      </w:pPr>
      <w:rPr>
        <w:rFonts w:ascii="Arial" w:hAnsi="Arial" w:hint="default"/>
      </w:rPr>
    </w:lvl>
    <w:lvl w:ilvl="8" w:tplc="B6FA4AE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E214712"/>
    <w:multiLevelType w:val="multilevel"/>
    <w:tmpl w:val="86A00D0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8" w15:restartNumberingAfterBreak="0">
    <w:nsid w:val="1F2E50F9"/>
    <w:multiLevelType w:val="hybridMultilevel"/>
    <w:tmpl w:val="6052BBCA"/>
    <w:lvl w:ilvl="0" w:tplc="BF387FC4">
      <w:start w:val="1"/>
      <w:numFmt w:val="bullet"/>
      <w:lvlText w:val="•"/>
      <w:lvlJc w:val="left"/>
      <w:pPr>
        <w:tabs>
          <w:tab w:val="num" w:pos="720"/>
        </w:tabs>
        <w:ind w:left="720" w:hanging="360"/>
      </w:pPr>
      <w:rPr>
        <w:rFonts w:ascii="Arial" w:hAnsi="Arial" w:hint="default"/>
      </w:rPr>
    </w:lvl>
    <w:lvl w:ilvl="1" w:tplc="E16C6DE6" w:tentative="1">
      <w:start w:val="1"/>
      <w:numFmt w:val="bullet"/>
      <w:lvlText w:val="•"/>
      <w:lvlJc w:val="left"/>
      <w:pPr>
        <w:tabs>
          <w:tab w:val="num" w:pos="1440"/>
        </w:tabs>
        <w:ind w:left="1440" w:hanging="360"/>
      </w:pPr>
      <w:rPr>
        <w:rFonts w:ascii="Arial" w:hAnsi="Arial" w:hint="default"/>
      </w:rPr>
    </w:lvl>
    <w:lvl w:ilvl="2" w:tplc="802A43E8" w:tentative="1">
      <w:start w:val="1"/>
      <w:numFmt w:val="bullet"/>
      <w:lvlText w:val="•"/>
      <w:lvlJc w:val="left"/>
      <w:pPr>
        <w:tabs>
          <w:tab w:val="num" w:pos="2160"/>
        </w:tabs>
        <w:ind w:left="2160" w:hanging="360"/>
      </w:pPr>
      <w:rPr>
        <w:rFonts w:ascii="Arial" w:hAnsi="Arial" w:hint="default"/>
      </w:rPr>
    </w:lvl>
    <w:lvl w:ilvl="3" w:tplc="7CAC410A" w:tentative="1">
      <w:start w:val="1"/>
      <w:numFmt w:val="bullet"/>
      <w:lvlText w:val="•"/>
      <w:lvlJc w:val="left"/>
      <w:pPr>
        <w:tabs>
          <w:tab w:val="num" w:pos="2880"/>
        </w:tabs>
        <w:ind w:left="2880" w:hanging="360"/>
      </w:pPr>
      <w:rPr>
        <w:rFonts w:ascii="Arial" w:hAnsi="Arial" w:hint="default"/>
      </w:rPr>
    </w:lvl>
    <w:lvl w:ilvl="4" w:tplc="9428435A" w:tentative="1">
      <w:start w:val="1"/>
      <w:numFmt w:val="bullet"/>
      <w:lvlText w:val="•"/>
      <w:lvlJc w:val="left"/>
      <w:pPr>
        <w:tabs>
          <w:tab w:val="num" w:pos="3600"/>
        </w:tabs>
        <w:ind w:left="3600" w:hanging="360"/>
      </w:pPr>
      <w:rPr>
        <w:rFonts w:ascii="Arial" w:hAnsi="Arial" w:hint="default"/>
      </w:rPr>
    </w:lvl>
    <w:lvl w:ilvl="5" w:tplc="2C1A67DC" w:tentative="1">
      <w:start w:val="1"/>
      <w:numFmt w:val="bullet"/>
      <w:lvlText w:val="•"/>
      <w:lvlJc w:val="left"/>
      <w:pPr>
        <w:tabs>
          <w:tab w:val="num" w:pos="4320"/>
        </w:tabs>
        <w:ind w:left="4320" w:hanging="360"/>
      </w:pPr>
      <w:rPr>
        <w:rFonts w:ascii="Arial" w:hAnsi="Arial" w:hint="default"/>
      </w:rPr>
    </w:lvl>
    <w:lvl w:ilvl="6" w:tplc="CF8A8C92" w:tentative="1">
      <w:start w:val="1"/>
      <w:numFmt w:val="bullet"/>
      <w:lvlText w:val="•"/>
      <w:lvlJc w:val="left"/>
      <w:pPr>
        <w:tabs>
          <w:tab w:val="num" w:pos="5040"/>
        </w:tabs>
        <w:ind w:left="5040" w:hanging="360"/>
      </w:pPr>
      <w:rPr>
        <w:rFonts w:ascii="Arial" w:hAnsi="Arial" w:hint="default"/>
      </w:rPr>
    </w:lvl>
    <w:lvl w:ilvl="7" w:tplc="6486C256" w:tentative="1">
      <w:start w:val="1"/>
      <w:numFmt w:val="bullet"/>
      <w:lvlText w:val="•"/>
      <w:lvlJc w:val="left"/>
      <w:pPr>
        <w:tabs>
          <w:tab w:val="num" w:pos="5760"/>
        </w:tabs>
        <w:ind w:left="5760" w:hanging="360"/>
      </w:pPr>
      <w:rPr>
        <w:rFonts w:ascii="Arial" w:hAnsi="Arial" w:hint="default"/>
      </w:rPr>
    </w:lvl>
    <w:lvl w:ilvl="8" w:tplc="1538668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F4439EE"/>
    <w:multiLevelType w:val="hybridMultilevel"/>
    <w:tmpl w:val="22545CAA"/>
    <w:lvl w:ilvl="0" w:tplc="12688FE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26A24B27"/>
    <w:multiLevelType w:val="hybridMultilevel"/>
    <w:tmpl w:val="0E646A78"/>
    <w:lvl w:ilvl="0" w:tplc="D61C93BE">
      <w:start w:val="1"/>
      <w:numFmt w:val="decimal"/>
      <w:lvlText w:val="%1."/>
      <w:lvlJc w:val="left"/>
      <w:pPr>
        <w:ind w:left="720" w:hanging="360"/>
      </w:pPr>
      <w:rPr>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6150A18"/>
    <w:multiLevelType w:val="hybridMultilevel"/>
    <w:tmpl w:val="E6FCCFA6"/>
    <w:lvl w:ilvl="0" w:tplc="B4665ABC">
      <w:start w:val="1"/>
      <w:numFmt w:val="bullet"/>
      <w:lvlText w:val="•"/>
      <w:lvlJc w:val="left"/>
      <w:pPr>
        <w:tabs>
          <w:tab w:val="num" w:pos="720"/>
        </w:tabs>
        <w:ind w:left="720" w:hanging="360"/>
      </w:pPr>
      <w:rPr>
        <w:rFonts w:ascii="Arial" w:hAnsi="Arial" w:hint="default"/>
      </w:rPr>
    </w:lvl>
    <w:lvl w:ilvl="1" w:tplc="346437B6">
      <w:start w:val="97"/>
      <w:numFmt w:val="bullet"/>
      <w:lvlText w:val="•"/>
      <w:lvlJc w:val="left"/>
      <w:pPr>
        <w:tabs>
          <w:tab w:val="num" w:pos="1440"/>
        </w:tabs>
        <w:ind w:left="1440" w:hanging="360"/>
      </w:pPr>
      <w:rPr>
        <w:rFonts w:ascii="Arial" w:hAnsi="Arial" w:hint="default"/>
      </w:rPr>
    </w:lvl>
    <w:lvl w:ilvl="2" w:tplc="AA1A322C">
      <w:start w:val="97"/>
      <w:numFmt w:val="bullet"/>
      <w:lvlText w:val="•"/>
      <w:lvlJc w:val="left"/>
      <w:pPr>
        <w:tabs>
          <w:tab w:val="num" w:pos="2160"/>
        </w:tabs>
        <w:ind w:left="2160" w:hanging="360"/>
      </w:pPr>
      <w:rPr>
        <w:rFonts w:ascii="Arial" w:hAnsi="Arial" w:hint="default"/>
      </w:rPr>
    </w:lvl>
    <w:lvl w:ilvl="3" w:tplc="35960E38" w:tentative="1">
      <w:start w:val="1"/>
      <w:numFmt w:val="bullet"/>
      <w:lvlText w:val="•"/>
      <w:lvlJc w:val="left"/>
      <w:pPr>
        <w:tabs>
          <w:tab w:val="num" w:pos="2880"/>
        </w:tabs>
        <w:ind w:left="2880" w:hanging="360"/>
      </w:pPr>
      <w:rPr>
        <w:rFonts w:ascii="Arial" w:hAnsi="Arial" w:hint="default"/>
      </w:rPr>
    </w:lvl>
    <w:lvl w:ilvl="4" w:tplc="BE8A4074" w:tentative="1">
      <w:start w:val="1"/>
      <w:numFmt w:val="bullet"/>
      <w:lvlText w:val="•"/>
      <w:lvlJc w:val="left"/>
      <w:pPr>
        <w:tabs>
          <w:tab w:val="num" w:pos="3600"/>
        </w:tabs>
        <w:ind w:left="3600" w:hanging="360"/>
      </w:pPr>
      <w:rPr>
        <w:rFonts w:ascii="Arial" w:hAnsi="Arial" w:hint="default"/>
      </w:rPr>
    </w:lvl>
    <w:lvl w:ilvl="5" w:tplc="2340A81C" w:tentative="1">
      <w:start w:val="1"/>
      <w:numFmt w:val="bullet"/>
      <w:lvlText w:val="•"/>
      <w:lvlJc w:val="left"/>
      <w:pPr>
        <w:tabs>
          <w:tab w:val="num" w:pos="4320"/>
        </w:tabs>
        <w:ind w:left="4320" w:hanging="360"/>
      </w:pPr>
      <w:rPr>
        <w:rFonts w:ascii="Arial" w:hAnsi="Arial" w:hint="default"/>
      </w:rPr>
    </w:lvl>
    <w:lvl w:ilvl="6" w:tplc="D244F610" w:tentative="1">
      <w:start w:val="1"/>
      <w:numFmt w:val="bullet"/>
      <w:lvlText w:val="•"/>
      <w:lvlJc w:val="left"/>
      <w:pPr>
        <w:tabs>
          <w:tab w:val="num" w:pos="5040"/>
        </w:tabs>
        <w:ind w:left="5040" w:hanging="360"/>
      </w:pPr>
      <w:rPr>
        <w:rFonts w:ascii="Arial" w:hAnsi="Arial" w:hint="default"/>
      </w:rPr>
    </w:lvl>
    <w:lvl w:ilvl="7" w:tplc="64F81E26" w:tentative="1">
      <w:start w:val="1"/>
      <w:numFmt w:val="bullet"/>
      <w:lvlText w:val="•"/>
      <w:lvlJc w:val="left"/>
      <w:pPr>
        <w:tabs>
          <w:tab w:val="num" w:pos="5760"/>
        </w:tabs>
        <w:ind w:left="5760" w:hanging="360"/>
      </w:pPr>
      <w:rPr>
        <w:rFonts w:ascii="Arial" w:hAnsi="Arial" w:hint="default"/>
      </w:rPr>
    </w:lvl>
    <w:lvl w:ilvl="8" w:tplc="DAA0B8C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277A2C"/>
    <w:multiLevelType w:val="hybridMultilevel"/>
    <w:tmpl w:val="ECECAE50"/>
    <w:lvl w:ilvl="0" w:tplc="4D3A38B2">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9" w15:restartNumberingAfterBreak="0">
    <w:nsid w:val="508D6D3B"/>
    <w:multiLevelType w:val="hybridMultilevel"/>
    <w:tmpl w:val="93742DBA"/>
    <w:lvl w:ilvl="0" w:tplc="00A8A59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509C2888"/>
    <w:multiLevelType w:val="hybridMultilevel"/>
    <w:tmpl w:val="4CCCA6F8"/>
    <w:lvl w:ilvl="0" w:tplc="261452D8">
      <w:start w:val="1"/>
      <w:numFmt w:val="bullet"/>
      <w:lvlText w:val="•"/>
      <w:lvlJc w:val="left"/>
      <w:pPr>
        <w:tabs>
          <w:tab w:val="num" w:pos="720"/>
        </w:tabs>
        <w:ind w:left="720" w:hanging="360"/>
      </w:pPr>
      <w:rPr>
        <w:rFonts w:ascii="Arial" w:hAnsi="Arial" w:hint="default"/>
      </w:rPr>
    </w:lvl>
    <w:lvl w:ilvl="1" w:tplc="9C143BCC">
      <w:start w:val="1"/>
      <w:numFmt w:val="bullet"/>
      <w:lvlText w:val="•"/>
      <w:lvlJc w:val="left"/>
      <w:pPr>
        <w:tabs>
          <w:tab w:val="num" w:pos="1440"/>
        </w:tabs>
        <w:ind w:left="1440" w:hanging="360"/>
      </w:pPr>
      <w:rPr>
        <w:rFonts w:ascii="Arial" w:hAnsi="Arial" w:hint="default"/>
      </w:rPr>
    </w:lvl>
    <w:lvl w:ilvl="2" w:tplc="7F8214D2" w:tentative="1">
      <w:start w:val="1"/>
      <w:numFmt w:val="bullet"/>
      <w:lvlText w:val="•"/>
      <w:lvlJc w:val="left"/>
      <w:pPr>
        <w:tabs>
          <w:tab w:val="num" w:pos="2160"/>
        </w:tabs>
        <w:ind w:left="2160" w:hanging="360"/>
      </w:pPr>
      <w:rPr>
        <w:rFonts w:ascii="Arial" w:hAnsi="Arial" w:hint="default"/>
      </w:rPr>
    </w:lvl>
    <w:lvl w:ilvl="3" w:tplc="2648E96C" w:tentative="1">
      <w:start w:val="1"/>
      <w:numFmt w:val="bullet"/>
      <w:lvlText w:val="•"/>
      <w:lvlJc w:val="left"/>
      <w:pPr>
        <w:tabs>
          <w:tab w:val="num" w:pos="2880"/>
        </w:tabs>
        <w:ind w:left="2880" w:hanging="360"/>
      </w:pPr>
      <w:rPr>
        <w:rFonts w:ascii="Arial" w:hAnsi="Arial" w:hint="default"/>
      </w:rPr>
    </w:lvl>
    <w:lvl w:ilvl="4" w:tplc="82743BBA" w:tentative="1">
      <w:start w:val="1"/>
      <w:numFmt w:val="bullet"/>
      <w:lvlText w:val="•"/>
      <w:lvlJc w:val="left"/>
      <w:pPr>
        <w:tabs>
          <w:tab w:val="num" w:pos="3600"/>
        </w:tabs>
        <w:ind w:left="3600" w:hanging="360"/>
      </w:pPr>
      <w:rPr>
        <w:rFonts w:ascii="Arial" w:hAnsi="Arial" w:hint="default"/>
      </w:rPr>
    </w:lvl>
    <w:lvl w:ilvl="5" w:tplc="A630FFF4" w:tentative="1">
      <w:start w:val="1"/>
      <w:numFmt w:val="bullet"/>
      <w:lvlText w:val="•"/>
      <w:lvlJc w:val="left"/>
      <w:pPr>
        <w:tabs>
          <w:tab w:val="num" w:pos="4320"/>
        </w:tabs>
        <w:ind w:left="4320" w:hanging="360"/>
      </w:pPr>
      <w:rPr>
        <w:rFonts w:ascii="Arial" w:hAnsi="Arial" w:hint="default"/>
      </w:rPr>
    </w:lvl>
    <w:lvl w:ilvl="6" w:tplc="E02ECEAA" w:tentative="1">
      <w:start w:val="1"/>
      <w:numFmt w:val="bullet"/>
      <w:lvlText w:val="•"/>
      <w:lvlJc w:val="left"/>
      <w:pPr>
        <w:tabs>
          <w:tab w:val="num" w:pos="5040"/>
        </w:tabs>
        <w:ind w:left="5040" w:hanging="360"/>
      </w:pPr>
      <w:rPr>
        <w:rFonts w:ascii="Arial" w:hAnsi="Arial" w:hint="default"/>
      </w:rPr>
    </w:lvl>
    <w:lvl w:ilvl="7" w:tplc="F9E21A9A" w:tentative="1">
      <w:start w:val="1"/>
      <w:numFmt w:val="bullet"/>
      <w:lvlText w:val="•"/>
      <w:lvlJc w:val="left"/>
      <w:pPr>
        <w:tabs>
          <w:tab w:val="num" w:pos="5760"/>
        </w:tabs>
        <w:ind w:left="5760" w:hanging="360"/>
      </w:pPr>
      <w:rPr>
        <w:rFonts w:ascii="Arial" w:hAnsi="Arial" w:hint="default"/>
      </w:rPr>
    </w:lvl>
    <w:lvl w:ilvl="8" w:tplc="0F545BB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4CC5CAD"/>
    <w:multiLevelType w:val="hybridMultilevel"/>
    <w:tmpl w:val="9DDEF4E2"/>
    <w:lvl w:ilvl="0" w:tplc="D61C93BE">
      <w:start w:val="1"/>
      <w:numFmt w:val="decimal"/>
      <w:lvlText w:val="%1."/>
      <w:lvlJc w:val="left"/>
      <w:pPr>
        <w:ind w:left="720" w:hanging="360"/>
      </w:pPr>
      <w:rPr>
        <w:lang w:val="en-GB"/>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65E2756"/>
    <w:multiLevelType w:val="hybridMultilevel"/>
    <w:tmpl w:val="9D346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41190C"/>
    <w:multiLevelType w:val="hybridMultilevel"/>
    <w:tmpl w:val="4CB2DAE2"/>
    <w:lvl w:ilvl="0" w:tplc="9CE0E2E2">
      <w:start w:val="1"/>
      <w:numFmt w:val="bullet"/>
      <w:lvlText w:val="•"/>
      <w:lvlJc w:val="left"/>
      <w:pPr>
        <w:tabs>
          <w:tab w:val="num" w:pos="720"/>
        </w:tabs>
        <w:ind w:left="720" w:hanging="360"/>
      </w:pPr>
      <w:rPr>
        <w:rFonts w:ascii="Arial" w:hAnsi="Arial" w:hint="default"/>
      </w:rPr>
    </w:lvl>
    <w:lvl w:ilvl="1" w:tplc="A45CCDF2">
      <w:start w:val="97"/>
      <w:numFmt w:val="bullet"/>
      <w:lvlText w:val="•"/>
      <w:lvlJc w:val="left"/>
      <w:pPr>
        <w:tabs>
          <w:tab w:val="num" w:pos="1440"/>
        </w:tabs>
        <w:ind w:left="1440" w:hanging="360"/>
      </w:pPr>
      <w:rPr>
        <w:rFonts w:ascii="Arial" w:hAnsi="Arial" w:hint="default"/>
      </w:rPr>
    </w:lvl>
    <w:lvl w:ilvl="2" w:tplc="63DC77FA">
      <w:start w:val="97"/>
      <w:numFmt w:val="bullet"/>
      <w:lvlText w:val="•"/>
      <w:lvlJc w:val="left"/>
      <w:pPr>
        <w:tabs>
          <w:tab w:val="num" w:pos="2160"/>
        </w:tabs>
        <w:ind w:left="2160" w:hanging="360"/>
      </w:pPr>
      <w:rPr>
        <w:rFonts w:ascii="Arial" w:hAnsi="Arial" w:hint="default"/>
      </w:rPr>
    </w:lvl>
    <w:lvl w:ilvl="3" w:tplc="3BF47746" w:tentative="1">
      <w:start w:val="1"/>
      <w:numFmt w:val="bullet"/>
      <w:lvlText w:val="•"/>
      <w:lvlJc w:val="left"/>
      <w:pPr>
        <w:tabs>
          <w:tab w:val="num" w:pos="2880"/>
        </w:tabs>
        <w:ind w:left="2880" w:hanging="360"/>
      </w:pPr>
      <w:rPr>
        <w:rFonts w:ascii="Arial" w:hAnsi="Arial" w:hint="default"/>
      </w:rPr>
    </w:lvl>
    <w:lvl w:ilvl="4" w:tplc="24DA07E0" w:tentative="1">
      <w:start w:val="1"/>
      <w:numFmt w:val="bullet"/>
      <w:lvlText w:val="•"/>
      <w:lvlJc w:val="left"/>
      <w:pPr>
        <w:tabs>
          <w:tab w:val="num" w:pos="3600"/>
        </w:tabs>
        <w:ind w:left="3600" w:hanging="360"/>
      </w:pPr>
      <w:rPr>
        <w:rFonts w:ascii="Arial" w:hAnsi="Arial" w:hint="default"/>
      </w:rPr>
    </w:lvl>
    <w:lvl w:ilvl="5" w:tplc="76E0D596" w:tentative="1">
      <w:start w:val="1"/>
      <w:numFmt w:val="bullet"/>
      <w:lvlText w:val="•"/>
      <w:lvlJc w:val="left"/>
      <w:pPr>
        <w:tabs>
          <w:tab w:val="num" w:pos="4320"/>
        </w:tabs>
        <w:ind w:left="4320" w:hanging="360"/>
      </w:pPr>
      <w:rPr>
        <w:rFonts w:ascii="Arial" w:hAnsi="Arial" w:hint="default"/>
      </w:rPr>
    </w:lvl>
    <w:lvl w:ilvl="6" w:tplc="5DCCEEC0" w:tentative="1">
      <w:start w:val="1"/>
      <w:numFmt w:val="bullet"/>
      <w:lvlText w:val="•"/>
      <w:lvlJc w:val="left"/>
      <w:pPr>
        <w:tabs>
          <w:tab w:val="num" w:pos="5040"/>
        </w:tabs>
        <w:ind w:left="5040" w:hanging="360"/>
      </w:pPr>
      <w:rPr>
        <w:rFonts w:ascii="Arial" w:hAnsi="Arial" w:hint="default"/>
      </w:rPr>
    </w:lvl>
    <w:lvl w:ilvl="7" w:tplc="FA148A46" w:tentative="1">
      <w:start w:val="1"/>
      <w:numFmt w:val="bullet"/>
      <w:lvlText w:val="•"/>
      <w:lvlJc w:val="left"/>
      <w:pPr>
        <w:tabs>
          <w:tab w:val="num" w:pos="5760"/>
        </w:tabs>
        <w:ind w:left="5760" w:hanging="360"/>
      </w:pPr>
      <w:rPr>
        <w:rFonts w:ascii="Arial" w:hAnsi="Arial" w:hint="default"/>
      </w:rPr>
    </w:lvl>
    <w:lvl w:ilvl="8" w:tplc="0494137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9403F83"/>
    <w:multiLevelType w:val="hybridMultilevel"/>
    <w:tmpl w:val="97B45EAA"/>
    <w:lvl w:ilvl="0" w:tplc="E67A6528">
      <w:start w:val="1"/>
      <w:numFmt w:val="bullet"/>
      <w:lvlText w:val=""/>
      <w:lvlJc w:val="left"/>
      <w:pPr>
        <w:ind w:left="1212" w:hanging="360"/>
      </w:pPr>
      <w:rPr>
        <w:rFonts w:ascii="Symbol" w:hAnsi="Symbol" w:hint="default"/>
        <w:lang w:val="en-US"/>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27" w15:restartNumberingAfterBreak="0">
    <w:nsid w:val="61640F2C"/>
    <w:multiLevelType w:val="hybridMultilevel"/>
    <w:tmpl w:val="59884A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6756A5A"/>
    <w:multiLevelType w:val="hybridMultilevel"/>
    <w:tmpl w:val="802487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BBB21FB"/>
    <w:multiLevelType w:val="hybridMultilevel"/>
    <w:tmpl w:val="B46E6B6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21272FE"/>
    <w:multiLevelType w:val="hybridMultilevel"/>
    <w:tmpl w:val="98C08E08"/>
    <w:lvl w:ilvl="0" w:tplc="42B483B6">
      <w:start w:val="1"/>
      <w:numFmt w:val="bullet"/>
      <w:lvlText w:val="•"/>
      <w:lvlJc w:val="left"/>
      <w:pPr>
        <w:tabs>
          <w:tab w:val="num" w:pos="720"/>
        </w:tabs>
        <w:ind w:left="720" w:hanging="360"/>
      </w:pPr>
      <w:rPr>
        <w:rFonts w:ascii="Arial" w:hAnsi="Arial" w:hint="default"/>
      </w:rPr>
    </w:lvl>
    <w:lvl w:ilvl="1" w:tplc="499AFCBA">
      <w:start w:val="1"/>
      <w:numFmt w:val="bullet"/>
      <w:lvlText w:val="•"/>
      <w:lvlJc w:val="left"/>
      <w:pPr>
        <w:tabs>
          <w:tab w:val="num" w:pos="1440"/>
        </w:tabs>
        <w:ind w:left="1440" w:hanging="360"/>
      </w:pPr>
      <w:rPr>
        <w:rFonts w:ascii="Arial" w:hAnsi="Arial" w:hint="default"/>
      </w:rPr>
    </w:lvl>
    <w:lvl w:ilvl="2" w:tplc="191A6C80" w:tentative="1">
      <w:start w:val="1"/>
      <w:numFmt w:val="bullet"/>
      <w:lvlText w:val="•"/>
      <w:lvlJc w:val="left"/>
      <w:pPr>
        <w:tabs>
          <w:tab w:val="num" w:pos="2160"/>
        </w:tabs>
        <w:ind w:left="2160" w:hanging="360"/>
      </w:pPr>
      <w:rPr>
        <w:rFonts w:ascii="Arial" w:hAnsi="Arial" w:hint="default"/>
      </w:rPr>
    </w:lvl>
    <w:lvl w:ilvl="3" w:tplc="0812F6C6" w:tentative="1">
      <w:start w:val="1"/>
      <w:numFmt w:val="bullet"/>
      <w:lvlText w:val="•"/>
      <w:lvlJc w:val="left"/>
      <w:pPr>
        <w:tabs>
          <w:tab w:val="num" w:pos="2880"/>
        </w:tabs>
        <w:ind w:left="2880" w:hanging="360"/>
      </w:pPr>
      <w:rPr>
        <w:rFonts w:ascii="Arial" w:hAnsi="Arial" w:hint="default"/>
      </w:rPr>
    </w:lvl>
    <w:lvl w:ilvl="4" w:tplc="C9F672C0" w:tentative="1">
      <w:start w:val="1"/>
      <w:numFmt w:val="bullet"/>
      <w:lvlText w:val="•"/>
      <w:lvlJc w:val="left"/>
      <w:pPr>
        <w:tabs>
          <w:tab w:val="num" w:pos="3600"/>
        </w:tabs>
        <w:ind w:left="3600" w:hanging="360"/>
      </w:pPr>
      <w:rPr>
        <w:rFonts w:ascii="Arial" w:hAnsi="Arial" w:hint="default"/>
      </w:rPr>
    </w:lvl>
    <w:lvl w:ilvl="5" w:tplc="B34C020C" w:tentative="1">
      <w:start w:val="1"/>
      <w:numFmt w:val="bullet"/>
      <w:lvlText w:val="•"/>
      <w:lvlJc w:val="left"/>
      <w:pPr>
        <w:tabs>
          <w:tab w:val="num" w:pos="4320"/>
        </w:tabs>
        <w:ind w:left="4320" w:hanging="360"/>
      </w:pPr>
      <w:rPr>
        <w:rFonts w:ascii="Arial" w:hAnsi="Arial" w:hint="default"/>
      </w:rPr>
    </w:lvl>
    <w:lvl w:ilvl="6" w:tplc="D024B100" w:tentative="1">
      <w:start w:val="1"/>
      <w:numFmt w:val="bullet"/>
      <w:lvlText w:val="•"/>
      <w:lvlJc w:val="left"/>
      <w:pPr>
        <w:tabs>
          <w:tab w:val="num" w:pos="5040"/>
        </w:tabs>
        <w:ind w:left="5040" w:hanging="360"/>
      </w:pPr>
      <w:rPr>
        <w:rFonts w:ascii="Arial" w:hAnsi="Arial" w:hint="default"/>
      </w:rPr>
    </w:lvl>
    <w:lvl w:ilvl="7" w:tplc="DECA9630" w:tentative="1">
      <w:start w:val="1"/>
      <w:numFmt w:val="bullet"/>
      <w:lvlText w:val="•"/>
      <w:lvlJc w:val="left"/>
      <w:pPr>
        <w:tabs>
          <w:tab w:val="num" w:pos="5760"/>
        </w:tabs>
        <w:ind w:left="5760" w:hanging="360"/>
      </w:pPr>
      <w:rPr>
        <w:rFonts w:ascii="Arial" w:hAnsi="Arial" w:hint="default"/>
      </w:rPr>
    </w:lvl>
    <w:lvl w:ilvl="8" w:tplc="1BBC85E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2E633AF"/>
    <w:multiLevelType w:val="hybridMultilevel"/>
    <w:tmpl w:val="EFE4B4C8"/>
    <w:lvl w:ilvl="0" w:tplc="A580A50C">
      <w:numFmt w:val="bullet"/>
      <w:lvlText w:val="–"/>
      <w:lvlJc w:val="left"/>
      <w:pPr>
        <w:ind w:left="1080" w:hanging="360"/>
      </w:pPr>
      <w:rPr>
        <w:rFonts w:ascii="Arial" w:hAnsi="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2"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0C5925"/>
    <w:multiLevelType w:val="hybridMultilevel"/>
    <w:tmpl w:val="4B1CE5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214C00"/>
    <w:multiLevelType w:val="hybridMultilevel"/>
    <w:tmpl w:val="BF78D3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25"/>
  </w:num>
  <w:num w:numId="3">
    <w:abstractNumId w:val="0"/>
  </w:num>
  <w:num w:numId="4">
    <w:abstractNumId w:val="4"/>
  </w:num>
  <w:num w:numId="5">
    <w:abstractNumId w:val="14"/>
  </w:num>
  <w:num w:numId="6">
    <w:abstractNumId w:val="26"/>
  </w:num>
  <w:num w:numId="7">
    <w:abstractNumId w:val="15"/>
  </w:num>
  <w:num w:numId="8">
    <w:abstractNumId w:val="12"/>
  </w:num>
  <w:num w:numId="9">
    <w:abstractNumId w:val="32"/>
  </w:num>
  <w:num w:numId="10">
    <w:abstractNumId w:val="6"/>
  </w:num>
  <w:num w:numId="11">
    <w:abstractNumId w:val="16"/>
  </w:num>
  <w:num w:numId="12">
    <w:abstractNumId w:val="5"/>
  </w:num>
  <w:num w:numId="13">
    <w:abstractNumId w:val="11"/>
  </w:num>
  <w:num w:numId="14">
    <w:abstractNumId w:val="18"/>
  </w:num>
  <w:num w:numId="15">
    <w:abstractNumId w:val="11"/>
  </w:num>
  <w:num w:numId="16">
    <w:abstractNumId w:val="19"/>
  </w:num>
  <w:num w:numId="17">
    <w:abstractNumId w:val="9"/>
  </w:num>
  <w:num w:numId="18">
    <w:abstractNumId w:val="3"/>
  </w:num>
  <w:num w:numId="19">
    <w:abstractNumId w:val="11"/>
  </w:num>
  <w:num w:numId="20">
    <w:abstractNumId w:val="11"/>
  </w:num>
  <w:num w:numId="21">
    <w:abstractNumId w:val="22"/>
  </w:num>
  <w:num w:numId="22">
    <w:abstractNumId w:val="23"/>
  </w:num>
  <w:num w:numId="23">
    <w:abstractNumId w:val="13"/>
  </w:num>
  <w:num w:numId="24">
    <w:abstractNumId w:val="20"/>
  </w:num>
  <w:num w:numId="25">
    <w:abstractNumId w:val="8"/>
  </w:num>
  <w:num w:numId="26">
    <w:abstractNumId w:val="2"/>
  </w:num>
  <w:num w:numId="27">
    <w:abstractNumId w:val="34"/>
  </w:num>
  <w:num w:numId="28">
    <w:abstractNumId w:val="29"/>
  </w:num>
  <w:num w:numId="29">
    <w:abstractNumId w:val="33"/>
  </w:num>
  <w:num w:numId="30">
    <w:abstractNumId w:val="31"/>
  </w:num>
  <w:num w:numId="31">
    <w:abstractNumId w:val="30"/>
  </w:num>
  <w:num w:numId="32">
    <w:abstractNumId w:val="1"/>
  </w:num>
  <w:num w:numId="33">
    <w:abstractNumId w:val="27"/>
  </w:num>
  <w:num w:numId="34">
    <w:abstractNumId w:val="28"/>
  </w:num>
  <w:num w:numId="35">
    <w:abstractNumId w:val="24"/>
  </w:num>
  <w:num w:numId="36">
    <w:abstractNumId w:val="10"/>
  </w:num>
  <w:num w:numId="37">
    <w:abstractNumId w:val="21"/>
  </w:num>
  <w:num w:numId="38">
    <w:abstractNumId w:val="1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2614"/>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29F"/>
    <w:rsid w:val="0001487F"/>
    <w:rsid w:val="00014F35"/>
    <w:rsid w:val="00015F98"/>
    <w:rsid w:val="000166AC"/>
    <w:rsid w:val="00017B7F"/>
    <w:rsid w:val="00017EDA"/>
    <w:rsid w:val="000212A5"/>
    <w:rsid w:val="00022B8C"/>
    <w:rsid w:val="00023742"/>
    <w:rsid w:val="00023AAA"/>
    <w:rsid w:val="00024AEF"/>
    <w:rsid w:val="00026C65"/>
    <w:rsid w:val="0002740E"/>
    <w:rsid w:val="00027755"/>
    <w:rsid w:val="00027864"/>
    <w:rsid w:val="0002789E"/>
    <w:rsid w:val="00030048"/>
    <w:rsid w:val="0003072D"/>
    <w:rsid w:val="000314CD"/>
    <w:rsid w:val="0003332B"/>
    <w:rsid w:val="00033544"/>
    <w:rsid w:val="0003475E"/>
    <w:rsid w:val="0003479E"/>
    <w:rsid w:val="00035691"/>
    <w:rsid w:val="0003576C"/>
    <w:rsid w:val="00035B19"/>
    <w:rsid w:val="0003767C"/>
    <w:rsid w:val="00040F4F"/>
    <w:rsid w:val="0004132D"/>
    <w:rsid w:val="00041C9D"/>
    <w:rsid w:val="00044CFA"/>
    <w:rsid w:val="000459C7"/>
    <w:rsid w:val="00046630"/>
    <w:rsid w:val="00046C80"/>
    <w:rsid w:val="0004718A"/>
    <w:rsid w:val="00050112"/>
    <w:rsid w:val="00050276"/>
    <w:rsid w:val="00050466"/>
    <w:rsid w:val="000505CC"/>
    <w:rsid w:val="000511F9"/>
    <w:rsid w:val="00051B32"/>
    <w:rsid w:val="0005230E"/>
    <w:rsid w:val="00052850"/>
    <w:rsid w:val="000528A2"/>
    <w:rsid w:val="00052BBA"/>
    <w:rsid w:val="00053588"/>
    <w:rsid w:val="00054D9D"/>
    <w:rsid w:val="00055676"/>
    <w:rsid w:val="00056544"/>
    <w:rsid w:val="00060D8E"/>
    <w:rsid w:val="00062159"/>
    <w:rsid w:val="00063D9E"/>
    <w:rsid w:val="00064AD3"/>
    <w:rsid w:val="00065088"/>
    <w:rsid w:val="000652D3"/>
    <w:rsid w:val="000654A0"/>
    <w:rsid w:val="00065E94"/>
    <w:rsid w:val="000701AD"/>
    <w:rsid w:val="000707CA"/>
    <w:rsid w:val="00070D21"/>
    <w:rsid w:val="000717FB"/>
    <w:rsid w:val="000719BF"/>
    <w:rsid w:val="0007208A"/>
    <w:rsid w:val="0007213C"/>
    <w:rsid w:val="00072BBA"/>
    <w:rsid w:val="00072FF5"/>
    <w:rsid w:val="000730DC"/>
    <w:rsid w:val="00074BC4"/>
    <w:rsid w:val="00075965"/>
    <w:rsid w:val="00075FDA"/>
    <w:rsid w:val="00076386"/>
    <w:rsid w:val="00076D82"/>
    <w:rsid w:val="00081EC2"/>
    <w:rsid w:val="00081EF3"/>
    <w:rsid w:val="00082154"/>
    <w:rsid w:val="00083800"/>
    <w:rsid w:val="00084648"/>
    <w:rsid w:val="00084A65"/>
    <w:rsid w:val="0008559A"/>
    <w:rsid w:val="000902C2"/>
    <w:rsid w:val="00091A92"/>
    <w:rsid w:val="00093C49"/>
    <w:rsid w:val="00095A80"/>
    <w:rsid w:val="000973E1"/>
    <w:rsid w:val="000A1402"/>
    <w:rsid w:val="000A20BA"/>
    <w:rsid w:val="000A262C"/>
    <w:rsid w:val="000A32DA"/>
    <w:rsid w:val="000A3761"/>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00B"/>
    <w:rsid w:val="000B3B91"/>
    <w:rsid w:val="000B4207"/>
    <w:rsid w:val="000B4285"/>
    <w:rsid w:val="000B4B1B"/>
    <w:rsid w:val="000B50C3"/>
    <w:rsid w:val="000B5AC9"/>
    <w:rsid w:val="000B5F0A"/>
    <w:rsid w:val="000B6D65"/>
    <w:rsid w:val="000B7FA3"/>
    <w:rsid w:val="000C0CED"/>
    <w:rsid w:val="000C1D59"/>
    <w:rsid w:val="000C2B09"/>
    <w:rsid w:val="000C30CF"/>
    <w:rsid w:val="000C501D"/>
    <w:rsid w:val="000C5CBA"/>
    <w:rsid w:val="000C74BA"/>
    <w:rsid w:val="000C7531"/>
    <w:rsid w:val="000C7BA7"/>
    <w:rsid w:val="000C7C3F"/>
    <w:rsid w:val="000D0BD6"/>
    <w:rsid w:val="000D0C61"/>
    <w:rsid w:val="000D1440"/>
    <w:rsid w:val="000D27AD"/>
    <w:rsid w:val="000D2842"/>
    <w:rsid w:val="000D29D1"/>
    <w:rsid w:val="000D2B0A"/>
    <w:rsid w:val="000D3286"/>
    <w:rsid w:val="000D344D"/>
    <w:rsid w:val="000D40E7"/>
    <w:rsid w:val="000D584F"/>
    <w:rsid w:val="000D76BC"/>
    <w:rsid w:val="000D7750"/>
    <w:rsid w:val="000D7F54"/>
    <w:rsid w:val="000E071E"/>
    <w:rsid w:val="000E0DEE"/>
    <w:rsid w:val="000E181D"/>
    <w:rsid w:val="000E27AA"/>
    <w:rsid w:val="000E337A"/>
    <w:rsid w:val="000E34FD"/>
    <w:rsid w:val="000E4350"/>
    <w:rsid w:val="000E4376"/>
    <w:rsid w:val="000E4408"/>
    <w:rsid w:val="000E5716"/>
    <w:rsid w:val="000E5967"/>
    <w:rsid w:val="000E7A79"/>
    <w:rsid w:val="000F15B2"/>
    <w:rsid w:val="000F19DE"/>
    <w:rsid w:val="000F2986"/>
    <w:rsid w:val="000F2E1F"/>
    <w:rsid w:val="000F37B0"/>
    <w:rsid w:val="000F4595"/>
    <w:rsid w:val="000F4CB2"/>
    <w:rsid w:val="000F4E44"/>
    <w:rsid w:val="000F4E90"/>
    <w:rsid w:val="000F568D"/>
    <w:rsid w:val="000F66BE"/>
    <w:rsid w:val="000F68D0"/>
    <w:rsid w:val="000F6B15"/>
    <w:rsid w:val="000F7CBB"/>
    <w:rsid w:val="0010170B"/>
    <w:rsid w:val="00101C4F"/>
    <w:rsid w:val="00102C9F"/>
    <w:rsid w:val="00104B0F"/>
    <w:rsid w:val="001068D2"/>
    <w:rsid w:val="001069F2"/>
    <w:rsid w:val="0010760B"/>
    <w:rsid w:val="001103BD"/>
    <w:rsid w:val="0011091B"/>
    <w:rsid w:val="00111208"/>
    <w:rsid w:val="001115E4"/>
    <w:rsid w:val="00111808"/>
    <w:rsid w:val="00111D53"/>
    <w:rsid w:val="00112220"/>
    <w:rsid w:val="00112BE0"/>
    <w:rsid w:val="0011339F"/>
    <w:rsid w:val="00113B8F"/>
    <w:rsid w:val="00113EC8"/>
    <w:rsid w:val="00114E96"/>
    <w:rsid w:val="001152C7"/>
    <w:rsid w:val="00115C88"/>
    <w:rsid w:val="0011644A"/>
    <w:rsid w:val="00117332"/>
    <w:rsid w:val="00117495"/>
    <w:rsid w:val="0011784B"/>
    <w:rsid w:val="001204DD"/>
    <w:rsid w:val="0012123A"/>
    <w:rsid w:val="001227E4"/>
    <w:rsid w:val="00122839"/>
    <w:rsid w:val="001237AC"/>
    <w:rsid w:val="00124E12"/>
    <w:rsid w:val="00124E75"/>
    <w:rsid w:val="0012673D"/>
    <w:rsid w:val="001269B8"/>
    <w:rsid w:val="00127099"/>
    <w:rsid w:val="00127C80"/>
    <w:rsid w:val="00132830"/>
    <w:rsid w:val="00132B71"/>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223"/>
    <w:rsid w:val="00141E40"/>
    <w:rsid w:val="00141F08"/>
    <w:rsid w:val="00141FF2"/>
    <w:rsid w:val="0014287A"/>
    <w:rsid w:val="00142DE2"/>
    <w:rsid w:val="00144C87"/>
    <w:rsid w:val="001467B1"/>
    <w:rsid w:val="00150175"/>
    <w:rsid w:val="001502C8"/>
    <w:rsid w:val="00151011"/>
    <w:rsid w:val="00151224"/>
    <w:rsid w:val="0015130F"/>
    <w:rsid w:val="001532BA"/>
    <w:rsid w:val="00153FED"/>
    <w:rsid w:val="00155BFD"/>
    <w:rsid w:val="00155C02"/>
    <w:rsid w:val="00156ABA"/>
    <w:rsid w:val="00157390"/>
    <w:rsid w:val="00160998"/>
    <w:rsid w:val="00160CD6"/>
    <w:rsid w:val="00160F5F"/>
    <w:rsid w:val="00162308"/>
    <w:rsid w:val="0016316A"/>
    <w:rsid w:val="0016381F"/>
    <w:rsid w:val="00163D1D"/>
    <w:rsid w:val="00164171"/>
    <w:rsid w:val="00164E58"/>
    <w:rsid w:val="00165033"/>
    <w:rsid w:val="0016598A"/>
    <w:rsid w:val="001665EB"/>
    <w:rsid w:val="001670EA"/>
    <w:rsid w:val="001674A0"/>
    <w:rsid w:val="00170A50"/>
    <w:rsid w:val="00174FFD"/>
    <w:rsid w:val="001759CA"/>
    <w:rsid w:val="00177119"/>
    <w:rsid w:val="0017726A"/>
    <w:rsid w:val="00177DD3"/>
    <w:rsid w:val="00180278"/>
    <w:rsid w:val="001807F2"/>
    <w:rsid w:val="001818A7"/>
    <w:rsid w:val="00182725"/>
    <w:rsid w:val="001829C8"/>
    <w:rsid w:val="00186904"/>
    <w:rsid w:val="00186B0A"/>
    <w:rsid w:val="001905BD"/>
    <w:rsid w:val="00192FE6"/>
    <w:rsid w:val="0019360B"/>
    <w:rsid w:val="00193986"/>
    <w:rsid w:val="00193B08"/>
    <w:rsid w:val="00194570"/>
    <w:rsid w:val="00196BF4"/>
    <w:rsid w:val="001972DA"/>
    <w:rsid w:val="001976AA"/>
    <w:rsid w:val="001A02F6"/>
    <w:rsid w:val="001A15C6"/>
    <w:rsid w:val="001A2077"/>
    <w:rsid w:val="001A5510"/>
    <w:rsid w:val="001A5C7B"/>
    <w:rsid w:val="001A5E19"/>
    <w:rsid w:val="001A63D8"/>
    <w:rsid w:val="001B01FA"/>
    <w:rsid w:val="001B0832"/>
    <w:rsid w:val="001B18A7"/>
    <w:rsid w:val="001B2762"/>
    <w:rsid w:val="001B36FC"/>
    <w:rsid w:val="001B41ED"/>
    <w:rsid w:val="001B4607"/>
    <w:rsid w:val="001B51BF"/>
    <w:rsid w:val="001B7E0C"/>
    <w:rsid w:val="001C0674"/>
    <w:rsid w:val="001C1405"/>
    <w:rsid w:val="001C1B93"/>
    <w:rsid w:val="001C226F"/>
    <w:rsid w:val="001C5296"/>
    <w:rsid w:val="001C57E1"/>
    <w:rsid w:val="001C66AC"/>
    <w:rsid w:val="001C674E"/>
    <w:rsid w:val="001C6754"/>
    <w:rsid w:val="001C77F0"/>
    <w:rsid w:val="001D0ABE"/>
    <w:rsid w:val="001D30C9"/>
    <w:rsid w:val="001D445B"/>
    <w:rsid w:val="001D46A0"/>
    <w:rsid w:val="001D50C2"/>
    <w:rsid w:val="001D753C"/>
    <w:rsid w:val="001D7CA4"/>
    <w:rsid w:val="001D7E58"/>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1BC"/>
    <w:rsid w:val="001F22D5"/>
    <w:rsid w:val="001F23BD"/>
    <w:rsid w:val="001F34DA"/>
    <w:rsid w:val="001F4DAC"/>
    <w:rsid w:val="001F5019"/>
    <w:rsid w:val="001F51C5"/>
    <w:rsid w:val="001F53EC"/>
    <w:rsid w:val="001F65B0"/>
    <w:rsid w:val="001F67AA"/>
    <w:rsid w:val="001F6AFD"/>
    <w:rsid w:val="001F738D"/>
    <w:rsid w:val="001F7599"/>
    <w:rsid w:val="00204A2A"/>
    <w:rsid w:val="00204B22"/>
    <w:rsid w:val="00204B3A"/>
    <w:rsid w:val="0020535A"/>
    <w:rsid w:val="002055CB"/>
    <w:rsid w:val="002059EF"/>
    <w:rsid w:val="00205BDB"/>
    <w:rsid w:val="00206955"/>
    <w:rsid w:val="00206A79"/>
    <w:rsid w:val="00210309"/>
    <w:rsid w:val="00211519"/>
    <w:rsid w:val="0021224B"/>
    <w:rsid w:val="00212950"/>
    <w:rsid w:val="00212FB8"/>
    <w:rsid w:val="00213709"/>
    <w:rsid w:val="002140DE"/>
    <w:rsid w:val="002149AF"/>
    <w:rsid w:val="00214A86"/>
    <w:rsid w:val="00215AAA"/>
    <w:rsid w:val="0021683C"/>
    <w:rsid w:val="00216F5F"/>
    <w:rsid w:val="00220615"/>
    <w:rsid w:val="00221985"/>
    <w:rsid w:val="00221C9F"/>
    <w:rsid w:val="00221EC5"/>
    <w:rsid w:val="00222A7A"/>
    <w:rsid w:val="00224A2C"/>
    <w:rsid w:val="00225217"/>
    <w:rsid w:val="002256D9"/>
    <w:rsid w:val="00226577"/>
    <w:rsid w:val="0022687C"/>
    <w:rsid w:val="002306F8"/>
    <w:rsid w:val="002312F4"/>
    <w:rsid w:val="002313A2"/>
    <w:rsid w:val="00231D67"/>
    <w:rsid w:val="00231FC7"/>
    <w:rsid w:val="00232930"/>
    <w:rsid w:val="00232A95"/>
    <w:rsid w:val="00232C3F"/>
    <w:rsid w:val="00232DD9"/>
    <w:rsid w:val="0023308F"/>
    <w:rsid w:val="00233403"/>
    <w:rsid w:val="00233440"/>
    <w:rsid w:val="002336A3"/>
    <w:rsid w:val="00233D0E"/>
    <w:rsid w:val="00234E13"/>
    <w:rsid w:val="00236450"/>
    <w:rsid w:val="0023765A"/>
    <w:rsid w:val="00237921"/>
    <w:rsid w:val="00240342"/>
    <w:rsid w:val="00241211"/>
    <w:rsid w:val="00241311"/>
    <w:rsid w:val="002418E8"/>
    <w:rsid w:val="00242E22"/>
    <w:rsid w:val="0024336B"/>
    <w:rsid w:val="002435CF"/>
    <w:rsid w:val="00244194"/>
    <w:rsid w:val="0024424F"/>
    <w:rsid w:val="00244D28"/>
    <w:rsid w:val="002455B9"/>
    <w:rsid w:val="00245689"/>
    <w:rsid w:val="00245720"/>
    <w:rsid w:val="00245A6F"/>
    <w:rsid w:val="00245FD5"/>
    <w:rsid w:val="002477DF"/>
    <w:rsid w:val="00251AD6"/>
    <w:rsid w:val="00252C17"/>
    <w:rsid w:val="0025307F"/>
    <w:rsid w:val="00255033"/>
    <w:rsid w:val="002551BD"/>
    <w:rsid w:val="002551D3"/>
    <w:rsid w:val="002568D0"/>
    <w:rsid w:val="00260AEE"/>
    <w:rsid w:val="00260E8E"/>
    <w:rsid w:val="002621A6"/>
    <w:rsid w:val="00262661"/>
    <w:rsid w:val="00262D9D"/>
    <w:rsid w:val="002632DF"/>
    <w:rsid w:val="00263946"/>
    <w:rsid w:val="002640BA"/>
    <w:rsid w:val="00264CF2"/>
    <w:rsid w:val="002667A8"/>
    <w:rsid w:val="00267587"/>
    <w:rsid w:val="002675C8"/>
    <w:rsid w:val="00267760"/>
    <w:rsid w:val="00267A64"/>
    <w:rsid w:val="00271589"/>
    <w:rsid w:val="00273177"/>
    <w:rsid w:val="0027455B"/>
    <w:rsid w:val="00275074"/>
    <w:rsid w:val="00275BD1"/>
    <w:rsid w:val="002763E9"/>
    <w:rsid w:val="00276736"/>
    <w:rsid w:val="00276F4E"/>
    <w:rsid w:val="0027717E"/>
    <w:rsid w:val="0027773D"/>
    <w:rsid w:val="002815FA"/>
    <w:rsid w:val="002824C2"/>
    <w:rsid w:val="00284E32"/>
    <w:rsid w:val="002851EB"/>
    <w:rsid w:val="00285510"/>
    <w:rsid w:val="00285BD1"/>
    <w:rsid w:val="00285DE2"/>
    <w:rsid w:val="0028616D"/>
    <w:rsid w:val="00286965"/>
    <w:rsid w:val="0029136E"/>
    <w:rsid w:val="00292399"/>
    <w:rsid w:val="00294445"/>
    <w:rsid w:val="00294B4D"/>
    <w:rsid w:val="0029537E"/>
    <w:rsid w:val="002960D5"/>
    <w:rsid w:val="002976A4"/>
    <w:rsid w:val="00297926"/>
    <w:rsid w:val="00297A50"/>
    <w:rsid w:val="002A02C9"/>
    <w:rsid w:val="002A1062"/>
    <w:rsid w:val="002A2012"/>
    <w:rsid w:val="002A2413"/>
    <w:rsid w:val="002A2F5E"/>
    <w:rsid w:val="002A352A"/>
    <w:rsid w:val="002A3A78"/>
    <w:rsid w:val="002A607D"/>
    <w:rsid w:val="002B132E"/>
    <w:rsid w:val="002B1499"/>
    <w:rsid w:val="002B2813"/>
    <w:rsid w:val="002B2D29"/>
    <w:rsid w:val="002B3B31"/>
    <w:rsid w:val="002B3BBD"/>
    <w:rsid w:val="002C0C4B"/>
    <w:rsid w:val="002C1EEA"/>
    <w:rsid w:val="002C47AD"/>
    <w:rsid w:val="002C5510"/>
    <w:rsid w:val="002C6034"/>
    <w:rsid w:val="002C635B"/>
    <w:rsid w:val="002C63C3"/>
    <w:rsid w:val="002C6BDE"/>
    <w:rsid w:val="002C7276"/>
    <w:rsid w:val="002C770F"/>
    <w:rsid w:val="002C7CFF"/>
    <w:rsid w:val="002D0047"/>
    <w:rsid w:val="002D02C8"/>
    <w:rsid w:val="002D0BC6"/>
    <w:rsid w:val="002D12DB"/>
    <w:rsid w:val="002D17C5"/>
    <w:rsid w:val="002D365F"/>
    <w:rsid w:val="002D445A"/>
    <w:rsid w:val="002D51DF"/>
    <w:rsid w:val="002D6892"/>
    <w:rsid w:val="002D68C2"/>
    <w:rsid w:val="002D7C86"/>
    <w:rsid w:val="002E0692"/>
    <w:rsid w:val="002E1D74"/>
    <w:rsid w:val="002E2943"/>
    <w:rsid w:val="002E2CF1"/>
    <w:rsid w:val="002E34AF"/>
    <w:rsid w:val="002E4AAC"/>
    <w:rsid w:val="002E4E82"/>
    <w:rsid w:val="002E53DE"/>
    <w:rsid w:val="002E5486"/>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1C08"/>
    <w:rsid w:val="003125E0"/>
    <w:rsid w:val="00312ECE"/>
    <w:rsid w:val="0031393C"/>
    <w:rsid w:val="00313CB0"/>
    <w:rsid w:val="00313F96"/>
    <w:rsid w:val="003144C6"/>
    <w:rsid w:val="003145D5"/>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0FC"/>
    <w:rsid w:val="00330187"/>
    <w:rsid w:val="00331C77"/>
    <w:rsid w:val="00331DB6"/>
    <w:rsid w:val="00331E40"/>
    <w:rsid w:val="00331F96"/>
    <w:rsid w:val="00332B55"/>
    <w:rsid w:val="00333147"/>
    <w:rsid w:val="003336B9"/>
    <w:rsid w:val="0033476C"/>
    <w:rsid w:val="00335EA8"/>
    <w:rsid w:val="003363DD"/>
    <w:rsid w:val="00337810"/>
    <w:rsid w:val="00340361"/>
    <w:rsid w:val="00340795"/>
    <w:rsid w:val="0034111C"/>
    <w:rsid w:val="00341E60"/>
    <w:rsid w:val="0034217F"/>
    <w:rsid w:val="00342AD2"/>
    <w:rsid w:val="00343954"/>
    <w:rsid w:val="003445DB"/>
    <w:rsid w:val="00345405"/>
    <w:rsid w:val="00345DDD"/>
    <w:rsid w:val="00346FED"/>
    <w:rsid w:val="00351E01"/>
    <w:rsid w:val="00352968"/>
    <w:rsid w:val="0035298B"/>
    <w:rsid w:val="00352D21"/>
    <w:rsid w:val="0035443D"/>
    <w:rsid w:val="00354AA2"/>
    <w:rsid w:val="00354FEE"/>
    <w:rsid w:val="00356275"/>
    <w:rsid w:val="00356C0B"/>
    <w:rsid w:val="00357B9C"/>
    <w:rsid w:val="00361412"/>
    <w:rsid w:val="003615CA"/>
    <w:rsid w:val="00363B2C"/>
    <w:rsid w:val="003642A6"/>
    <w:rsid w:val="00364763"/>
    <w:rsid w:val="00365C3D"/>
    <w:rsid w:val="00366C1B"/>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77F32"/>
    <w:rsid w:val="00380B66"/>
    <w:rsid w:val="00380F3F"/>
    <w:rsid w:val="00381953"/>
    <w:rsid w:val="00382232"/>
    <w:rsid w:val="00382F1A"/>
    <w:rsid w:val="00383282"/>
    <w:rsid w:val="00383422"/>
    <w:rsid w:val="00383658"/>
    <w:rsid w:val="0038412E"/>
    <w:rsid w:val="00386053"/>
    <w:rsid w:val="003862B9"/>
    <w:rsid w:val="0038771D"/>
    <w:rsid w:val="00390935"/>
    <w:rsid w:val="00392491"/>
    <w:rsid w:val="003935B0"/>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1DCF"/>
    <w:rsid w:val="003B2E9B"/>
    <w:rsid w:val="003B2F8D"/>
    <w:rsid w:val="003B3524"/>
    <w:rsid w:val="003B3C64"/>
    <w:rsid w:val="003B4FAA"/>
    <w:rsid w:val="003B547A"/>
    <w:rsid w:val="003B6EC0"/>
    <w:rsid w:val="003B75B9"/>
    <w:rsid w:val="003C087B"/>
    <w:rsid w:val="003C0DA2"/>
    <w:rsid w:val="003C1A18"/>
    <w:rsid w:val="003C249D"/>
    <w:rsid w:val="003C3676"/>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764F"/>
    <w:rsid w:val="003D7ED5"/>
    <w:rsid w:val="003E0042"/>
    <w:rsid w:val="003E0667"/>
    <w:rsid w:val="003E0BCE"/>
    <w:rsid w:val="003E13E0"/>
    <w:rsid w:val="003E1660"/>
    <w:rsid w:val="003E1CD1"/>
    <w:rsid w:val="003E2A2D"/>
    <w:rsid w:val="003E47D4"/>
    <w:rsid w:val="003E50B9"/>
    <w:rsid w:val="003E64A9"/>
    <w:rsid w:val="003E7905"/>
    <w:rsid w:val="003F0336"/>
    <w:rsid w:val="003F222E"/>
    <w:rsid w:val="003F3FCC"/>
    <w:rsid w:val="003F42C3"/>
    <w:rsid w:val="003F5547"/>
    <w:rsid w:val="003F5C40"/>
    <w:rsid w:val="003F6E12"/>
    <w:rsid w:val="003F6F8B"/>
    <w:rsid w:val="003F75ED"/>
    <w:rsid w:val="003F7B42"/>
    <w:rsid w:val="004002B7"/>
    <w:rsid w:val="00400F31"/>
    <w:rsid w:val="004023BA"/>
    <w:rsid w:val="00406B4D"/>
    <w:rsid w:val="0041443C"/>
    <w:rsid w:val="0041488F"/>
    <w:rsid w:val="004154F7"/>
    <w:rsid w:val="00416D44"/>
    <w:rsid w:val="004176FF"/>
    <w:rsid w:val="00417A1E"/>
    <w:rsid w:val="00420523"/>
    <w:rsid w:val="00421A27"/>
    <w:rsid w:val="00421D0A"/>
    <w:rsid w:val="004226C3"/>
    <w:rsid w:val="004241C5"/>
    <w:rsid w:val="00424FA7"/>
    <w:rsid w:val="00425D2C"/>
    <w:rsid w:val="00426A87"/>
    <w:rsid w:val="00427007"/>
    <w:rsid w:val="004309D8"/>
    <w:rsid w:val="004313D1"/>
    <w:rsid w:val="00432110"/>
    <w:rsid w:val="004328EE"/>
    <w:rsid w:val="00432995"/>
    <w:rsid w:val="00433EBE"/>
    <w:rsid w:val="004343A9"/>
    <w:rsid w:val="00434406"/>
    <w:rsid w:val="00435578"/>
    <w:rsid w:val="00440FED"/>
    <w:rsid w:val="00441B92"/>
    <w:rsid w:val="00443A9F"/>
    <w:rsid w:val="0044474B"/>
    <w:rsid w:val="00445FF7"/>
    <w:rsid w:val="0044717A"/>
    <w:rsid w:val="004508A8"/>
    <w:rsid w:val="00452CA7"/>
    <w:rsid w:val="00453341"/>
    <w:rsid w:val="00454445"/>
    <w:rsid w:val="004545C6"/>
    <w:rsid w:val="00454DCA"/>
    <w:rsid w:val="00454E26"/>
    <w:rsid w:val="00456544"/>
    <w:rsid w:val="00456649"/>
    <w:rsid w:val="004567B7"/>
    <w:rsid w:val="00456856"/>
    <w:rsid w:val="00456E54"/>
    <w:rsid w:val="004571EF"/>
    <w:rsid w:val="0046047A"/>
    <w:rsid w:val="00460ADE"/>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3E2D"/>
    <w:rsid w:val="00494172"/>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5C5"/>
    <w:rsid w:val="004A7769"/>
    <w:rsid w:val="004B23AD"/>
    <w:rsid w:val="004B2965"/>
    <w:rsid w:val="004B3265"/>
    <w:rsid w:val="004B3933"/>
    <w:rsid w:val="004B4224"/>
    <w:rsid w:val="004B4297"/>
    <w:rsid w:val="004B4647"/>
    <w:rsid w:val="004B6B25"/>
    <w:rsid w:val="004B7455"/>
    <w:rsid w:val="004B74FF"/>
    <w:rsid w:val="004B7CE4"/>
    <w:rsid w:val="004B7F4C"/>
    <w:rsid w:val="004C0401"/>
    <w:rsid w:val="004C0C49"/>
    <w:rsid w:val="004C1096"/>
    <w:rsid w:val="004C183D"/>
    <w:rsid w:val="004C394F"/>
    <w:rsid w:val="004C3EC7"/>
    <w:rsid w:val="004C3EEE"/>
    <w:rsid w:val="004C483D"/>
    <w:rsid w:val="004C48BB"/>
    <w:rsid w:val="004C4D15"/>
    <w:rsid w:val="004C6DA5"/>
    <w:rsid w:val="004C767D"/>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701"/>
    <w:rsid w:val="00501304"/>
    <w:rsid w:val="00501425"/>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FD9"/>
    <w:rsid w:val="0051791D"/>
    <w:rsid w:val="00520D6D"/>
    <w:rsid w:val="005212FD"/>
    <w:rsid w:val="00521425"/>
    <w:rsid w:val="00523E75"/>
    <w:rsid w:val="005243E0"/>
    <w:rsid w:val="005256F3"/>
    <w:rsid w:val="005262C1"/>
    <w:rsid w:val="005265A3"/>
    <w:rsid w:val="00526698"/>
    <w:rsid w:val="00526783"/>
    <w:rsid w:val="0052773A"/>
    <w:rsid w:val="00527FB1"/>
    <w:rsid w:val="00530423"/>
    <w:rsid w:val="0053107E"/>
    <w:rsid w:val="005312CB"/>
    <w:rsid w:val="0053162F"/>
    <w:rsid w:val="00531777"/>
    <w:rsid w:val="0053281C"/>
    <w:rsid w:val="0053311D"/>
    <w:rsid w:val="00533B93"/>
    <w:rsid w:val="005340C9"/>
    <w:rsid w:val="00536698"/>
    <w:rsid w:val="005375FE"/>
    <w:rsid w:val="00540BFC"/>
    <w:rsid w:val="0054195A"/>
    <w:rsid w:val="005420DE"/>
    <w:rsid w:val="00542107"/>
    <w:rsid w:val="00542249"/>
    <w:rsid w:val="005431F5"/>
    <w:rsid w:val="00543707"/>
    <w:rsid w:val="005439BD"/>
    <w:rsid w:val="005439D2"/>
    <w:rsid w:val="00543EBB"/>
    <w:rsid w:val="00544213"/>
    <w:rsid w:val="0054486D"/>
    <w:rsid w:val="005453F3"/>
    <w:rsid w:val="00545549"/>
    <w:rsid w:val="005469F5"/>
    <w:rsid w:val="00546F36"/>
    <w:rsid w:val="005518ED"/>
    <w:rsid w:val="00552093"/>
    <w:rsid w:val="00552705"/>
    <w:rsid w:val="00554C49"/>
    <w:rsid w:val="00554E06"/>
    <w:rsid w:val="00554E4B"/>
    <w:rsid w:val="0055519C"/>
    <w:rsid w:val="00555F67"/>
    <w:rsid w:val="00556E32"/>
    <w:rsid w:val="005604F1"/>
    <w:rsid w:val="005606A4"/>
    <w:rsid w:val="005607B8"/>
    <w:rsid w:val="00560CF5"/>
    <w:rsid w:val="0056272D"/>
    <w:rsid w:val="00562BAB"/>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0C3"/>
    <w:rsid w:val="005746C4"/>
    <w:rsid w:val="00574B50"/>
    <w:rsid w:val="00574BBA"/>
    <w:rsid w:val="00577835"/>
    <w:rsid w:val="00580682"/>
    <w:rsid w:val="00580793"/>
    <w:rsid w:val="00581454"/>
    <w:rsid w:val="00581470"/>
    <w:rsid w:val="00581B62"/>
    <w:rsid w:val="00581BAD"/>
    <w:rsid w:val="00582087"/>
    <w:rsid w:val="0058253E"/>
    <w:rsid w:val="00582F21"/>
    <w:rsid w:val="005831DD"/>
    <w:rsid w:val="00584320"/>
    <w:rsid w:val="00585484"/>
    <w:rsid w:val="00587229"/>
    <w:rsid w:val="00587503"/>
    <w:rsid w:val="00587F7F"/>
    <w:rsid w:val="00590E8D"/>
    <w:rsid w:val="00591511"/>
    <w:rsid w:val="00591E50"/>
    <w:rsid w:val="00592CDA"/>
    <w:rsid w:val="00592DEC"/>
    <w:rsid w:val="0059331A"/>
    <w:rsid w:val="00593A72"/>
    <w:rsid w:val="00595A8C"/>
    <w:rsid w:val="00595C2C"/>
    <w:rsid w:val="00596BBA"/>
    <w:rsid w:val="00597386"/>
    <w:rsid w:val="005975C4"/>
    <w:rsid w:val="00597ED8"/>
    <w:rsid w:val="005A17AE"/>
    <w:rsid w:val="005A2B20"/>
    <w:rsid w:val="005A34D5"/>
    <w:rsid w:val="005A3943"/>
    <w:rsid w:val="005A4904"/>
    <w:rsid w:val="005A515A"/>
    <w:rsid w:val="005A5D1A"/>
    <w:rsid w:val="005A704D"/>
    <w:rsid w:val="005A74A6"/>
    <w:rsid w:val="005B0599"/>
    <w:rsid w:val="005B122A"/>
    <w:rsid w:val="005B3C6D"/>
    <w:rsid w:val="005B4045"/>
    <w:rsid w:val="005B609E"/>
    <w:rsid w:val="005B6DF6"/>
    <w:rsid w:val="005B7B7D"/>
    <w:rsid w:val="005C1948"/>
    <w:rsid w:val="005C22F9"/>
    <w:rsid w:val="005C263C"/>
    <w:rsid w:val="005C2679"/>
    <w:rsid w:val="005C298C"/>
    <w:rsid w:val="005C5870"/>
    <w:rsid w:val="005D059A"/>
    <w:rsid w:val="005D07C5"/>
    <w:rsid w:val="005D21B7"/>
    <w:rsid w:val="005D2A77"/>
    <w:rsid w:val="005D2A7C"/>
    <w:rsid w:val="005D2DAD"/>
    <w:rsid w:val="005D4302"/>
    <w:rsid w:val="005D5A20"/>
    <w:rsid w:val="005D786C"/>
    <w:rsid w:val="005E00E5"/>
    <w:rsid w:val="005E0148"/>
    <w:rsid w:val="005E049F"/>
    <w:rsid w:val="005E0BB6"/>
    <w:rsid w:val="005E3073"/>
    <w:rsid w:val="005E316A"/>
    <w:rsid w:val="005E7088"/>
    <w:rsid w:val="005E7E1B"/>
    <w:rsid w:val="005F0108"/>
    <w:rsid w:val="005F0291"/>
    <w:rsid w:val="005F0ECC"/>
    <w:rsid w:val="005F1F55"/>
    <w:rsid w:val="005F21A5"/>
    <w:rsid w:val="005F2470"/>
    <w:rsid w:val="005F28C6"/>
    <w:rsid w:val="005F3F16"/>
    <w:rsid w:val="005F52CC"/>
    <w:rsid w:val="005F5E6F"/>
    <w:rsid w:val="005F681C"/>
    <w:rsid w:val="005F6BD4"/>
    <w:rsid w:val="005F7188"/>
    <w:rsid w:val="005F7985"/>
    <w:rsid w:val="00600CEB"/>
    <w:rsid w:val="006011FC"/>
    <w:rsid w:val="00602A78"/>
    <w:rsid w:val="00602A84"/>
    <w:rsid w:val="00602AA1"/>
    <w:rsid w:val="00603123"/>
    <w:rsid w:val="006036F4"/>
    <w:rsid w:val="00604367"/>
    <w:rsid w:val="006044BE"/>
    <w:rsid w:val="0060475F"/>
    <w:rsid w:val="006047DF"/>
    <w:rsid w:val="00604804"/>
    <w:rsid w:val="00604DE1"/>
    <w:rsid w:val="006060C2"/>
    <w:rsid w:val="00606A26"/>
    <w:rsid w:val="00607D81"/>
    <w:rsid w:val="00610747"/>
    <w:rsid w:val="00610E03"/>
    <w:rsid w:val="0061176E"/>
    <w:rsid w:val="006125B3"/>
    <w:rsid w:val="00613EA5"/>
    <w:rsid w:val="00614CD1"/>
    <w:rsid w:val="006151F2"/>
    <w:rsid w:val="0061567B"/>
    <w:rsid w:val="00615AC8"/>
    <w:rsid w:val="0062152A"/>
    <w:rsid w:val="00623583"/>
    <w:rsid w:val="0062462F"/>
    <w:rsid w:val="00624AFC"/>
    <w:rsid w:val="00624BA1"/>
    <w:rsid w:val="0062661B"/>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2DD7"/>
    <w:rsid w:val="006539E8"/>
    <w:rsid w:val="00656307"/>
    <w:rsid w:val="006563C7"/>
    <w:rsid w:val="006565D8"/>
    <w:rsid w:val="00656B96"/>
    <w:rsid w:val="00656F79"/>
    <w:rsid w:val="0065736B"/>
    <w:rsid w:val="006578E4"/>
    <w:rsid w:val="00657AE5"/>
    <w:rsid w:val="00660B8D"/>
    <w:rsid w:val="006619B0"/>
    <w:rsid w:val="00662012"/>
    <w:rsid w:val="00662170"/>
    <w:rsid w:val="00662543"/>
    <w:rsid w:val="006626D0"/>
    <w:rsid w:val="006628E9"/>
    <w:rsid w:val="006641F4"/>
    <w:rsid w:val="00664E8C"/>
    <w:rsid w:val="00665F7C"/>
    <w:rsid w:val="0066699A"/>
    <w:rsid w:val="00666DFC"/>
    <w:rsid w:val="00666EBB"/>
    <w:rsid w:val="0066779E"/>
    <w:rsid w:val="00667FAF"/>
    <w:rsid w:val="0067096D"/>
    <w:rsid w:val="00670AF4"/>
    <w:rsid w:val="0067181B"/>
    <w:rsid w:val="006719E0"/>
    <w:rsid w:val="0067269D"/>
    <w:rsid w:val="00672988"/>
    <w:rsid w:val="00672C64"/>
    <w:rsid w:val="006748F6"/>
    <w:rsid w:val="00674E6A"/>
    <w:rsid w:val="00675CF4"/>
    <w:rsid w:val="00676A64"/>
    <w:rsid w:val="006775A9"/>
    <w:rsid w:val="00677925"/>
    <w:rsid w:val="006779BF"/>
    <w:rsid w:val="00680F46"/>
    <w:rsid w:val="00681FDC"/>
    <w:rsid w:val="00682B53"/>
    <w:rsid w:val="00682F27"/>
    <w:rsid w:val="00683C4F"/>
    <w:rsid w:val="006859DB"/>
    <w:rsid w:val="0068678D"/>
    <w:rsid w:val="00687488"/>
    <w:rsid w:val="006904ED"/>
    <w:rsid w:val="00690E2E"/>
    <w:rsid w:val="006915D7"/>
    <w:rsid w:val="00692814"/>
    <w:rsid w:val="00692B99"/>
    <w:rsid w:val="006932E7"/>
    <w:rsid w:val="0069333B"/>
    <w:rsid w:val="00693347"/>
    <w:rsid w:val="0069334C"/>
    <w:rsid w:val="00696D63"/>
    <w:rsid w:val="006A032F"/>
    <w:rsid w:val="006A0DD3"/>
    <w:rsid w:val="006A146E"/>
    <w:rsid w:val="006A1BEB"/>
    <w:rsid w:val="006A3022"/>
    <w:rsid w:val="006A41AE"/>
    <w:rsid w:val="006A4856"/>
    <w:rsid w:val="006A5474"/>
    <w:rsid w:val="006A564B"/>
    <w:rsid w:val="006B05B5"/>
    <w:rsid w:val="006B1545"/>
    <w:rsid w:val="006B23B9"/>
    <w:rsid w:val="006B2DA7"/>
    <w:rsid w:val="006B2F4D"/>
    <w:rsid w:val="006B306B"/>
    <w:rsid w:val="006B3682"/>
    <w:rsid w:val="006B3974"/>
    <w:rsid w:val="006B3E80"/>
    <w:rsid w:val="006B48CB"/>
    <w:rsid w:val="006B564D"/>
    <w:rsid w:val="006C1445"/>
    <w:rsid w:val="006C3AB0"/>
    <w:rsid w:val="006C4FC1"/>
    <w:rsid w:val="006C51A5"/>
    <w:rsid w:val="006C529D"/>
    <w:rsid w:val="006C6798"/>
    <w:rsid w:val="006C6DF7"/>
    <w:rsid w:val="006D0C12"/>
    <w:rsid w:val="006D0E6B"/>
    <w:rsid w:val="006D2146"/>
    <w:rsid w:val="006D632E"/>
    <w:rsid w:val="006E094A"/>
    <w:rsid w:val="006E12B1"/>
    <w:rsid w:val="006E13D1"/>
    <w:rsid w:val="006E4D0C"/>
    <w:rsid w:val="006E4D1B"/>
    <w:rsid w:val="006E5B78"/>
    <w:rsid w:val="006E67BA"/>
    <w:rsid w:val="006E699D"/>
    <w:rsid w:val="006E6BA3"/>
    <w:rsid w:val="006F1116"/>
    <w:rsid w:val="006F2654"/>
    <w:rsid w:val="006F3196"/>
    <w:rsid w:val="006F3C54"/>
    <w:rsid w:val="006F418C"/>
    <w:rsid w:val="006F5E64"/>
    <w:rsid w:val="006F60DE"/>
    <w:rsid w:val="006F6373"/>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72D"/>
    <w:rsid w:val="00712EDA"/>
    <w:rsid w:val="007136D0"/>
    <w:rsid w:val="007155A9"/>
    <w:rsid w:val="007158E1"/>
    <w:rsid w:val="00716AA6"/>
    <w:rsid w:val="0071705B"/>
    <w:rsid w:val="00717888"/>
    <w:rsid w:val="00720505"/>
    <w:rsid w:val="007236A3"/>
    <w:rsid w:val="007239B6"/>
    <w:rsid w:val="0072490A"/>
    <w:rsid w:val="00724B64"/>
    <w:rsid w:val="0072517D"/>
    <w:rsid w:val="00726878"/>
    <w:rsid w:val="0073124A"/>
    <w:rsid w:val="00731B79"/>
    <w:rsid w:val="007320A2"/>
    <w:rsid w:val="007327CE"/>
    <w:rsid w:val="00733893"/>
    <w:rsid w:val="00734A05"/>
    <w:rsid w:val="00735C6F"/>
    <w:rsid w:val="00737A31"/>
    <w:rsid w:val="00742A6A"/>
    <w:rsid w:val="00742B44"/>
    <w:rsid w:val="0074656E"/>
    <w:rsid w:val="007472D5"/>
    <w:rsid w:val="00747687"/>
    <w:rsid w:val="00752B03"/>
    <w:rsid w:val="00753454"/>
    <w:rsid w:val="00753BB5"/>
    <w:rsid w:val="007544F1"/>
    <w:rsid w:val="00755E4A"/>
    <w:rsid w:val="00756832"/>
    <w:rsid w:val="00757F0B"/>
    <w:rsid w:val="007626D0"/>
    <w:rsid w:val="00763F6E"/>
    <w:rsid w:val="007651CA"/>
    <w:rsid w:val="00767519"/>
    <w:rsid w:val="007704E1"/>
    <w:rsid w:val="00770E5C"/>
    <w:rsid w:val="00772569"/>
    <w:rsid w:val="00772E8C"/>
    <w:rsid w:val="00772FDB"/>
    <w:rsid w:val="007736D3"/>
    <w:rsid w:val="00773797"/>
    <w:rsid w:val="0077500F"/>
    <w:rsid w:val="0077548E"/>
    <w:rsid w:val="00777315"/>
    <w:rsid w:val="007802E4"/>
    <w:rsid w:val="00780919"/>
    <w:rsid w:val="00781589"/>
    <w:rsid w:val="0078213E"/>
    <w:rsid w:val="007826C8"/>
    <w:rsid w:val="00784190"/>
    <w:rsid w:val="0078457B"/>
    <w:rsid w:val="00784756"/>
    <w:rsid w:val="0078539D"/>
    <w:rsid w:val="007856C1"/>
    <w:rsid w:val="0078571B"/>
    <w:rsid w:val="00785B0F"/>
    <w:rsid w:val="00787051"/>
    <w:rsid w:val="0079018D"/>
    <w:rsid w:val="007901DC"/>
    <w:rsid w:val="00791A00"/>
    <w:rsid w:val="00791DDB"/>
    <w:rsid w:val="00792CEE"/>
    <w:rsid w:val="007936A8"/>
    <w:rsid w:val="007962B4"/>
    <w:rsid w:val="00796F15"/>
    <w:rsid w:val="00797E22"/>
    <w:rsid w:val="007A138F"/>
    <w:rsid w:val="007A1640"/>
    <w:rsid w:val="007A1AE4"/>
    <w:rsid w:val="007A39DF"/>
    <w:rsid w:val="007A43D7"/>
    <w:rsid w:val="007A43ED"/>
    <w:rsid w:val="007A49F4"/>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DB8"/>
    <w:rsid w:val="007C5DCE"/>
    <w:rsid w:val="007C6CA2"/>
    <w:rsid w:val="007D05B2"/>
    <w:rsid w:val="007D05FA"/>
    <w:rsid w:val="007D0C44"/>
    <w:rsid w:val="007D1972"/>
    <w:rsid w:val="007D1F33"/>
    <w:rsid w:val="007D3307"/>
    <w:rsid w:val="007D49AF"/>
    <w:rsid w:val="007D5357"/>
    <w:rsid w:val="007D54F8"/>
    <w:rsid w:val="007D5C80"/>
    <w:rsid w:val="007D5E27"/>
    <w:rsid w:val="007D6F64"/>
    <w:rsid w:val="007E1782"/>
    <w:rsid w:val="007E25AB"/>
    <w:rsid w:val="007E2F41"/>
    <w:rsid w:val="007E33FC"/>
    <w:rsid w:val="007E44FC"/>
    <w:rsid w:val="007E5AC2"/>
    <w:rsid w:val="007E79C5"/>
    <w:rsid w:val="007F2845"/>
    <w:rsid w:val="007F2A69"/>
    <w:rsid w:val="007F38A2"/>
    <w:rsid w:val="007F43BC"/>
    <w:rsid w:val="007F4740"/>
    <w:rsid w:val="00800092"/>
    <w:rsid w:val="008006C6"/>
    <w:rsid w:val="00800C52"/>
    <w:rsid w:val="0080153E"/>
    <w:rsid w:val="008018C8"/>
    <w:rsid w:val="00801DD2"/>
    <w:rsid w:val="0080263A"/>
    <w:rsid w:val="0080329D"/>
    <w:rsid w:val="008055A9"/>
    <w:rsid w:val="0080742D"/>
    <w:rsid w:val="008100AC"/>
    <w:rsid w:val="00810C05"/>
    <w:rsid w:val="0081151E"/>
    <w:rsid w:val="0081176C"/>
    <w:rsid w:val="00812498"/>
    <w:rsid w:val="008127E6"/>
    <w:rsid w:val="0081295E"/>
    <w:rsid w:val="0081336E"/>
    <w:rsid w:val="00813928"/>
    <w:rsid w:val="008154EC"/>
    <w:rsid w:val="00820DC7"/>
    <w:rsid w:val="00820FFB"/>
    <w:rsid w:val="00821698"/>
    <w:rsid w:val="008221FE"/>
    <w:rsid w:val="00822BF5"/>
    <w:rsid w:val="00824894"/>
    <w:rsid w:val="00825366"/>
    <w:rsid w:val="00825E84"/>
    <w:rsid w:val="00826C7B"/>
    <w:rsid w:val="00826DD9"/>
    <w:rsid w:val="00826E01"/>
    <w:rsid w:val="008277A8"/>
    <w:rsid w:val="008278B6"/>
    <w:rsid w:val="008307ED"/>
    <w:rsid w:val="00830B3B"/>
    <w:rsid w:val="0083350F"/>
    <w:rsid w:val="00833559"/>
    <w:rsid w:val="00834358"/>
    <w:rsid w:val="008346BD"/>
    <w:rsid w:val="00834923"/>
    <w:rsid w:val="008359EB"/>
    <w:rsid w:val="00836B7A"/>
    <w:rsid w:val="00837B90"/>
    <w:rsid w:val="008409AA"/>
    <w:rsid w:val="00840FB8"/>
    <w:rsid w:val="00842E0C"/>
    <w:rsid w:val="00843A7A"/>
    <w:rsid w:val="008447F5"/>
    <w:rsid w:val="00846292"/>
    <w:rsid w:val="008506E1"/>
    <w:rsid w:val="008508D0"/>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1072"/>
    <w:rsid w:val="00874009"/>
    <w:rsid w:val="00874158"/>
    <w:rsid w:val="008743F3"/>
    <w:rsid w:val="0087444A"/>
    <w:rsid w:val="00875139"/>
    <w:rsid w:val="00875410"/>
    <w:rsid w:val="0087562F"/>
    <w:rsid w:val="00880EDF"/>
    <w:rsid w:val="008811FD"/>
    <w:rsid w:val="00882DE6"/>
    <w:rsid w:val="00883A20"/>
    <w:rsid w:val="00883D4D"/>
    <w:rsid w:val="00884B59"/>
    <w:rsid w:val="008850BA"/>
    <w:rsid w:val="00885580"/>
    <w:rsid w:val="00885876"/>
    <w:rsid w:val="00886185"/>
    <w:rsid w:val="008861CC"/>
    <w:rsid w:val="008861D9"/>
    <w:rsid w:val="0088638C"/>
    <w:rsid w:val="00886EDF"/>
    <w:rsid w:val="008908E5"/>
    <w:rsid w:val="00891216"/>
    <w:rsid w:val="008927AB"/>
    <w:rsid w:val="00894B58"/>
    <w:rsid w:val="00894FDC"/>
    <w:rsid w:val="008957D3"/>
    <w:rsid w:val="00896414"/>
    <w:rsid w:val="0089716F"/>
    <w:rsid w:val="00897C71"/>
    <w:rsid w:val="008A0F54"/>
    <w:rsid w:val="008A16F9"/>
    <w:rsid w:val="008A1D3E"/>
    <w:rsid w:val="008A3038"/>
    <w:rsid w:val="008A4B16"/>
    <w:rsid w:val="008A4D63"/>
    <w:rsid w:val="008A4E11"/>
    <w:rsid w:val="008A6D62"/>
    <w:rsid w:val="008B13E9"/>
    <w:rsid w:val="008B2257"/>
    <w:rsid w:val="008B2436"/>
    <w:rsid w:val="008B3B51"/>
    <w:rsid w:val="008B4057"/>
    <w:rsid w:val="008B4145"/>
    <w:rsid w:val="008B5071"/>
    <w:rsid w:val="008B5290"/>
    <w:rsid w:val="008B6A40"/>
    <w:rsid w:val="008B72EC"/>
    <w:rsid w:val="008C2CFD"/>
    <w:rsid w:val="008C3FDC"/>
    <w:rsid w:val="008C47AD"/>
    <w:rsid w:val="008C603A"/>
    <w:rsid w:val="008C637F"/>
    <w:rsid w:val="008C67EB"/>
    <w:rsid w:val="008C71C8"/>
    <w:rsid w:val="008D167D"/>
    <w:rsid w:val="008D25CB"/>
    <w:rsid w:val="008D3116"/>
    <w:rsid w:val="008D37D5"/>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07E0C"/>
    <w:rsid w:val="009101EA"/>
    <w:rsid w:val="009106FC"/>
    <w:rsid w:val="009118BB"/>
    <w:rsid w:val="0091191F"/>
    <w:rsid w:val="00911E7D"/>
    <w:rsid w:val="009120A9"/>
    <w:rsid w:val="009134C3"/>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3E23"/>
    <w:rsid w:val="00934D97"/>
    <w:rsid w:val="00935B47"/>
    <w:rsid w:val="00935D15"/>
    <w:rsid w:val="009411FB"/>
    <w:rsid w:val="009414A9"/>
    <w:rsid w:val="00941B71"/>
    <w:rsid w:val="00941DF9"/>
    <w:rsid w:val="009421AD"/>
    <w:rsid w:val="0094221C"/>
    <w:rsid w:val="0094324E"/>
    <w:rsid w:val="0094409C"/>
    <w:rsid w:val="00944159"/>
    <w:rsid w:val="00944604"/>
    <w:rsid w:val="009449B2"/>
    <w:rsid w:val="00944A82"/>
    <w:rsid w:val="00944BA5"/>
    <w:rsid w:val="00946C4D"/>
    <w:rsid w:val="0095019A"/>
    <w:rsid w:val="00951DB1"/>
    <w:rsid w:val="0095285B"/>
    <w:rsid w:val="00953FE9"/>
    <w:rsid w:val="00954417"/>
    <w:rsid w:val="0095481C"/>
    <w:rsid w:val="0095526F"/>
    <w:rsid w:val="009566CE"/>
    <w:rsid w:val="009567E6"/>
    <w:rsid w:val="00957076"/>
    <w:rsid w:val="00957132"/>
    <w:rsid w:val="009576FD"/>
    <w:rsid w:val="009578EB"/>
    <w:rsid w:val="009578FF"/>
    <w:rsid w:val="00957DD0"/>
    <w:rsid w:val="00960446"/>
    <w:rsid w:val="00960DFE"/>
    <w:rsid w:val="009610ED"/>
    <w:rsid w:val="00961EE9"/>
    <w:rsid w:val="009633BB"/>
    <w:rsid w:val="00963A36"/>
    <w:rsid w:val="009643DA"/>
    <w:rsid w:val="0096485F"/>
    <w:rsid w:val="00965C40"/>
    <w:rsid w:val="00967354"/>
    <w:rsid w:val="00971592"/>
    <w:rsid w:val="00971617"/>
    <w:rsid w:val="00971DDF"/>
    <w:rsid w:val="0097225C"/>
    <w:rsid w:val="009731D6"/>
    <w:rsid w:val="00973FC6"/>
    <w:rsid w:val="00974746"/>
    <w:rsid w:val="00975119"/>
    <w:rsid w:val="009763ED"/>
    <w:rsid w:val="00976F04"/>
    <w:rsid w:val="009777F4"/>
    <w:rsid w:val="00977AD8"/>
    <w:rsid w:val="0098044B"/>
    <w:rsid w:val="00980A10"/>
    <w:rsid w:val="00981130"/>
    <w:rsid w:val="0098289D"/>
    <w:rsid w:val="009835E0"/>
    <w:rsid w:val="00983D46"/>
    <w:rsid w:val="00983DCA"/>
    <w:rsid w:val="00985EF7"/>
    <w:rsid w:val="00986093"/>
    <w:rsid w:val="00986146"/>
    <w:rsid w:val="00986CF9"/>
    <w:rsid w:val="00987416"/>
    <w:rsid w:val="00990C0E"/>
    <w:rsid w:val="00990D75"/>
    <w:rsid w:val="00991093"/>
    <w:rsid w:val="0099163B"/>
    <w:rsid w:val="00992343"/>
    <w:rsid w:val="009938B1"/>
    <w:rsid w:val="00996258"/>
    <w:rsid w:val="00996306"/>
    <w:rsid w:val="00996744"/>
    <w:rsid w:val="00997CF4"/>
    <w:rsid w:val="009A1169"/>
    <w:rsid w:val="009A164C"/>
    <w:rsid w:val="009A1AAC"/>
    <w:rsid w:val="009A2CB8"/>
    <w:rsid w:val="009A3789"/>
    <w:rsid w:val="009A45A2"/>
    <w:rsid w:val="009A4F41"/>
    <w:rsid w:val="009A6919"/>
    <w:rsid w:val="009A6AC7"/>
    <w:rsid w:val="009B0408"/>
    <w:rsid w:val="009B0843"/>
    <w:rsid w:val="009B0DEE"/>
    <w:rsid w:val="009B1335"/>
    <w:rsid w:val="009B176D"/>
    <w:rsid w:val="009B1E47"/>
    <w:rsid w:val="009B2CED"/>
    <w:rsid w:val="009B3054"/>
    <w:rsid w:val="009B335D"/>
    <w:rsid w:val="009B3C90"/>
    <w:rsid w:val="009B76E3"/>
    <w:rsid w:val="009B7A72"/>
    <w:rsid w:val="009B7BB8"/>
    <w:rsid w:val="009C00D3"/>
    <w:rsid w:val="009C0D90"/>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CD1"/>
    <w:rsid w:val="009E5520"/>
    <w:rsid w:val="009E5AF5"/>
    <w:rsid w:val="009E5EB5"/>
    <w:rsid w:val="009E74F0"/>
    <w:rsid w:val="009F0768"/>
    <w:rsid w:val="009F102A"/>
    <w:rsid w:val="009F151C"/>
    <w:rsid w:val="009F2A19"/>
    <w:rsid w:val="009F2A90"/>
    <w:rsid w:val="009F514E"/>
    <w:rsid w:val="009F7867"/>
    <w:rsid w:val="009F7D66"/>
    <w:rsid w:val="00A0069B"/>
    <w:rsid w:val="00A00BD2"/>
    <w:rsid w:val="00A00E56"/>
    <w:rsid w:val="00A027F3"/>
    <w:rsid w:val="00A03978"/>
    <w:rsid w:val="00A03AB1"/>
    <w:rsid w:val="00A04D7E"/>
    <w:rsid w:val="00A051D9"/>
    <w:rsid w:val="00A05DF3"/>
    <w:rsid w:val="00A07E08"/>
    <w:rsid w:val="00A10D79"/>
    <w:rsid w:val="00A11535"/>
    <w:rsid w:val="00A11E56"/>
    <w:rsid w:val="00A12431"/>
    <w:rsid w:val="00A12607"/>
    <w:rsid w:val="00A12798"/>
    <w:rsid w:val="00A13A09"/>
    <w:rsid w:val="00A13FF7"/>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4B43"/>
    <w:rsid w:val="00A44EDF"/>
    <w:rsid w:val="00A4503E"/>
    <w:rsid w:val="00A450C0"/>
    <w:rsid w:val="00A45468"/>
    <w:rsid w:val="00A45918"/>
    <w:rsid w:val="00A471A8"/>
    <w:rsid w:val="00A4791B"/>
    <w:rsid w:val="00A50A48"/>
    <w:rsid w:val="00A51180"/>
    <w:rsid w:val="00A51242"/>
    <w:rsid w:val="00A51522"/>
    <w:rsid w:val="00A51573"/>
    <w:rsid w:val="00A51A5E"/>
    <w:rsid w:val="00A52895"/>
    <w:rsid w:val="00A529ED"/>
    <w:rsid w:val="00A52D7D"/>
    <w:rsid w:val="00A539A5"/>
    <w:rsid w:val="00A53DA0"/>
    <w:rsid w:val="00A5404D"/>
    <w:rsid w:val="00A555A7"/>
    <w:rsid w:val="00A5707A"/>
    <w:rsid w:val="00A5765D"/>
    <w:rsid w:val="00A579BD"/>
    <w:rsid w:val="00A607CB"/>
    <w:rsid w:val="00A6351F"/>
    <w:rsid w:val="00A63809"/>
    <w:rsid w:val="00A64278"/>
    <w:rsid w:val="00A64A6E"/>
    <w:rsid w:val="00A6519F"/>
    <w:rsid w:val="00A65A70"/>
    <w:rsid w:val="00A6665F"/>
    <w:rsid w:val="00A66F36"/>
    <w:rsid w:val="00A676D9"/>
    <w:rsid w:val="00A67EFC"/>
    <w:rsid w:val="00A7031E"/>
    <w:rsid w:val="00A70510"/>
    <w:rsid w:val="00A71140"/>
    <w:rsid w:val="00A7205E"/>
    <w:rsid w:val="00A728B3"/>
    <w:rsid w:val="00A74692"/>
    <w:rsid w:val="00A75A52"/>
    <w:rsid w:val="00A7618B"/>
    <w:rsid w:val="00A7640B"/>
    <w:rsid w:val="00A773A8"/>
    <w:rsid w:val="00A7778B"/>
    <w:rsid w:val="00A803BC"/>
    <w:rsid w:val="00A80969"/>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11D9"/>
    <w:rsid w:val="00AA247C"/>
    <w:rsid w:val="00AA25A9"/>
    <w:rsid w:val="00AA26AD"/>
    <w:rsid w:val="00AA26D9"/>
    <w:rsid w:val="00AA34DF"/>
    <w:rsid w:val="00AA4605"/>
    <w:rsid w:val="00AA51AD"/>
    <w:rsid w:val="00AA591E"/>
    <w:rsid w:val="00AA5DF4"/>
    <w:rsid w:val="00AA65C9"/>
    <w:rsid w:val="00AA66CB"/>
    <w:rsid w:val="00AB0A32"/>
    <w:rsid w:val="00AB0B90"/>
    <w:rsid w:val="00AB0E56"/>
    <w:rsid w:val="00AB0ED5"/>
    <w:rsid w:val="00AB18AC"/>
    <w:rsid w:val="00AB1EB7"/>
    <w:rsid w:val="00AB3039"/>
    <w:rsid w:val="00AB3A15"/>
    <w:rsid w:val="00AB4ECC"/>
    <w:rsid w:val="00AB4F0F"/>
    <w:rsid w:val="00AB53E3"/>
    <w:rsid w:val="00AB57F0"/>
    <w:rsid w:val="00AB60E2"/>
    <w:rsid w:val="00AB6601"/>
    <w:rsid w:val="00AB674E"/>
    <w:rsid w:val="00AB6D79"/>
    <w:rsid w:val="00AB709E"/>
    <w:rsid w:val="00AB7806"/>
    <w:rsid w:val="00AB7FBF"/>
    <w:rsid w:val="00AC02C1"/>
    <w:rsid w:val="00AC0AB6"/>
    <w:rsid w:val="00AC10AD"/>
    <w:rsid w:val="00AC1E55"/>
    <w:rsid w:val="00AC25A2"/>
    <w:rsid w:val="00AC3D06"/>
    <w:rsid w:val="00AC429F"/>
    <w:rsid w:val="00AC60B4"/>
    <w:rsid w:val="00AC67B6"/>
    <w:rsid w:val="00AC7D98"/>
    <w:rsid w:val="00AD00C5"/>
    <w:rsid w:val="00AD165F"/>
    <w:rsid w:val="00AD2794"/>
    <w:rsid w:val="00AD2DC5"/>
    <w:rsid w:val="00AD3455"/>
    <w:rsid w:val="00AD3CAD"/>
    <w:rsid w:val="00AD5A99"/>
    <w:rsid w:val="00AD69FF"/>
    <w:rsid w:val="00AD702B"/>
    <w:rsid w:val="00AD72E6"/>
    <w:rsid w:val="00AD7757"/>
    <w:rsid w:val="00AD7C95"/>
    <w:rsid w:val="00AD7FCD"/>
    <w:rsid w:val="00AE2BED"/>
    <w:rsid w:val="00AE3DE1"/>
    <w:rsid w:val="00AE5439"/>
    <w:rsid w:val="00AE61B2"/>
    <w:rsid w:val="00AE6D96"/>
    <w:rsid w:val="00AE78D1"/>
    <w:rsid w:val="00AE7F89"/>
    <w:rsid w:val="00AF2D54"/>
    <w:rsid w:val="00AF310A"/>
    <w:rsid w:val="00AF3458"/>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2F75"/>
    <w:rsid w:val="00B1302D"/>
    <w:rsid w:val="00B1513F"/>
    <w:rsid w:val="00B15B89"/>
    <w:rsid w:val="00B16454"/>
    <w:rsid w:val="00B1746F"/>
    <w:rsid w:val="00B20725"/>
    <w:rsid w:val="00B2087E"/>
    <w:rsid w:val="00B20B11"/>
    <w:rsid w:val="00B20B94"/>
    <w:rsid w:val="00B22ABA"/>
    <w:rsid w:val="00B248D0"/>
    <w:rsid w:val="00B2628E"/>
    <w:rsid w:val="00B266B0"/>
    <w:rsid w:val="00B27921"/>
    <w:rsid w:val="00B3000E"/>
    <w:rsid w:val="00B326A8"/>
    <w:rsid w:val="00B329EB"/>
    <w:rsid w:val="00B32FCD"/>
    <w:rsid w:val="00B33508"/>
    <w:rsid w:val="00B3377E"/>
    <w:rsid w:val="00B34E63"/>
    <w:rsid w:val="00B35DA4"/>
    <w:rsid w:val="00B40A96"/>
    <w:rsid w:val="00B4184B"/>
    <w:rsid w:val="00B422A7"/>
    <w:rsid w:val="00B42A32"/>
    <w:rsid w:val="00B42FA6"/>
    <w:rsid w:val="00B4399E"/>
    <w:rsid w:val="00B43A16"/>
    <w:rsid w:val="00B44A4A"/>
    <w:rsid w:val="00B45CE1"/>
    <w:rsid w:val="00B46A75"/>
    <w:rsid w:val="00B470A7"/>
    <w:rsid w:val="00B500CD"/>
    <w:rsid w:val="00B5109D"/>
    <w:rsid w:val="00B5239C"/>
    <w:rsid w:val="00B53259"/>
    <w:rsid w:val="00B53893"/>
    <w:rsid w:val="00B548C2"/>
    <w:rsid w:val="00B54B6A"/>
    <w:rsid w:val="00B55428"/>
    <w:rsid w:val="00B570BF"/>
    <w:rsid w:val="00B60471"/>
    <w:rsid w:val="00B606E2"/>
    <w:rsid w:val="00B60B8F"/>
    <w:rsid w:val="00B625CC"/>
    <w:rsid w:val="00B63337"/>
    <w:rsid w:val="00B6369F"/>
    <w:rsid w:val="00B639D7"/>
    <w:rsid w:val="00B64AA7"/>
    <w:rsid w:val="00B66594"/>
    <w:rsid w:val="00B67805"/>
    <w:rsid w:val="00B721CD"/>
    <w:rsid w:val="00B7267A"/>
    <w:rsid w:val="00B726FF"/>
    <w:rsid w:val="00B72A5B"/>
    <w:rsid w:val="00B72AA4"/>
    <w:rsid w:val="00B75454"/>
    <w:rsid w:val="00B76BCD"/>
    <w:rsid w:val="00B76EE9"/>
    <w:rsid w:val="00B77231"/>
    <w:rsid w:val="00B77880"/>
    <w:rsid w:val="00B80D90"/>
    <w:rsid w:val="00B82613"/>
    <w:rsid w:val="00B828B5"/>
    <w:rsid w:val="00B82ED8"/>
    <w:rsid w:val="00B83E1B"/>
    <w:rsid w:val="00B845D0"/>
    <w:rsid w:val="00B84A80"/>
    <w:rsid w:val="00B84E9C"/>
    <w:rsid w:val="00B85522"/>
    <w:rsid w:val="00B90E2A"/>
    <w:rsid w:val="00B90F2A"/>
    <w:rsid w:val="00B9198D"/>
    <w:rsid w:val="00B9253A"/>
    <w:rsid w:val="00B92D25"/>
    <w:rsid w:val="00B93008"/>
    <w:rsid w:val="00B9406D"/>
    <w:rsid w:val="00B94BA7"/>
    <w:rsid w:val="00B94E0E"/>
    <w:rsid w:val="00B96413"/>
    <w:rsid w:val="00B97CA3"/>
    <w:rsid w:val="00BA0AE6"/>
    <w:rsid w:val="00BA1913"/>
    <w:rsid w:val="00BA2BC9"/>
    <w:rsid w:val="00BA4641"/>
    <w:rsid w:val="00BA4A54"/>
    <w:rsid w:val="00BA76A9"/>
    <w:rsid w:val="00BA7FEB"/>
    <w:rsid w:val="00BB0595"/>
    <w:rsid w:val="00BB3E2B"/>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2F13"/>
    <w:rsid w:val="00BD3056"/>
    <w:rsid w:val="00BD3846"/>
    <w:rsid w:val="00BD3E68"/>
    <w:rsid w:val="00BD4E05"/>
    <w:rsid w:val="00BD58E5"/>
    <w:rsid w:val="00BD598A"/>
    <w:rsid w:val="00BD5C7A"/>
    <w:rsid w:val="00BD723F"/>
    <w:rsid w:val="00BD75B4"/>
    <w:rsid w:val="00BD7D14"/>
    <w:rsid w:val="00BE02B4"/>
    <w:rsid w:val="00BE114D"/>
    <w:rsid w:val="00BE15AE"/>
    <w:rsid w:val="00BE28C1"/>
    <w:rsid w:val="00BE3492"/>
    <w:rsid w:val="00BE4EC9"/>
    <w:rsid w:val="00BE631E"/>
    <w:rsid w:val="00BE6BEC"/>
    <w:rsid w:val="00BE747B"/>
    <w:rsid w:val="00BF0CCF"/>
    <w:rsid w:val="00BF0FC5"/>
    <w:rsid w:val="00BF10BC"/>
    <w:rsid w:val="00BF21AC"/>
    <w:rsid w:val="00BF2E53"/>
    <w:rsid w:val="00BF352A"/>
    <w:rsid w:val="00BF3669"/>
    <w:rsid w:val="00BF3C0D"/>
    <w:rsid w:val="00BF6252"/>
    <w:rsid w:val="00BF675A"/>
    <w:rsid w:val="00BF711C"/>
    <w:rsid w:val="00BF748E"/>
    <w:rsid w:val="00BF789B"/>
    <w:rsid w:val="00C03309"/>
    <w:rsid w:val="00C037E0"/>
    <w:rsid w:val="00C03E3F"/>
    <w:rsid w:val="00C057CD"/>
    <w:rsid w:val="00C072FE"/>
    <w:rsid w:val="00C11ADE"/>
    <w:rsid w:val="00C126E0"/>
    <w:rsid w:val="00C12E39"/>
    <w:rsid w:val="00C13D47"/>
    <w:rsid w:val="00C14164"/>
    <w:rsid w:val="00C14C53"/>
    <w:rsid w:val="00C15D8E"/>
    <w:rsid w:val="00C17012"/>
    <w:rsid w:val="00C178FB"/>
    <w:rsid w:val="00C17C12"/>
    <w:rsid w:val="00C17DF9"/>
    <w:rsid w:val="00C201EB"/>
    <w:rsid w:val="00C20ACC"/>
    <w:rsid w:val="00C21BB3"/>
    <w:rsid w:val="00C22B28"/>
    <w:rsid w:val="00C257B7"/>
    <w:rsid w:val="00C272E8"/>
    <w:rsid w:val="00C30ABC"/>
    <w:rsid w:val="00C30B60"/>
    <w:rsid w:val="00C31FAA"/>
    <w:rsid w:val="00C33359"/>
    <w:rsid w:val="00C348D6"/>
    <w:rsid w:val="00C3504C"/>
    <w:rsid w:val="00C365E7"/>
    <w:rsid w:val="00C36E34"/>
    <w:rsid w:val="00C37EBE"/>
    <w:rsid w:val="00C40388"/>
    <w:rsid w:val="00C404D7"/>
    <w:rsid w:val="00C404EE"/>
    <w:rsid w:val="00C4171B"/>
    <w:rsid w:val="00C42689"/>
    <w:rsid w:val="00C42988"/>
    <w:rsid w:val="00C42BD4"/>
    <w:rsid w:val="00C43FF0"/>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70084"/>
    <w:rsid w:val="00C7090B"/>
    <w:rsid w:val="00C7235B"/>
    <w:rsid w:val="00C7292A"/>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F79"/>
    <w:rsid w:val="00C97CF9"/>
    <w:rsid w:val="00CA07FC"/>
    <w:rsid w:val="00CA17DD"/>
    <w:rsid w:val="00CA1863"/>
    <w:rsid w:val="00CA1941"/>
    <w:rsid w:val="00CA1E64"/>
    <w:rsid w:val="00CA26CE"/>
    <w:rsid w:val="00CA391D"/>
    <w:rsid w:val="00CA3ACD"/>
    <w:rsid w:val="00CA4F8B"/>
    <w:rsid w:val="00CA5445"/>
    <w:rsid w:val="00CA781C"/>
    <w:rsid w:val="00CB09DA"/>
    <w:rsid w:val="00CB0BD9"/>
    <w:rsid w:val="00CB1CAC"/>
    <w:rsid w:val="00CB1DE8"/>
    <w:rsid w:val="00CB1E3B"/>
    <w:rsid w:val="00CB1F1D"/>
    <w:rsid w:val="00CB3BBA"/>
    <w:rsid w:val="00CB4288"/>
    <w:rsid w:val="00CB63F8"/>
    <w:rsid w:val="00CB6795"/>
    <w:rsid w:val="00CB71F8"/>
    <w:rsid w:val="00CC180A"/>
    <w:rsid w:val="00CC26DB"/>
    <w:rsid w:val="00CC300C"/>
    <w:rsid w:val="00CC35AE"/>
    <w:rsid w:val="00CC3DAA"/>
    <w:rsid w:val="00CC4C2C"/>
    <w:rsid w:val="00CC5057"/>
    <w:rsid w:val="00CC6809"/>
    <w:rsid w:val="00CD0772"/>
    <w:rsid w:val="00CD078F"/>
    <w:rsid w:val="00CD121E"/>
    <w:rsid w:val="00CD185D"/>
    <w:rsid w:val="00CD1C29"/>
    <w:rsid w:val="00CD28F0"/>
    <w:rsid w:val="00CD3ED8"/>
    <w:rsid w:val="00CD497A"/>
    <w:rsid w:val="00CD761D"/>
    <w:rsid w:val="00CD76B5"/>
    <w:rsid w:val="00CD78B9"/>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12325"/>
    <w:rsid w:val="00D12761"/>
    <w:rsid w:val="00D14487"/>
    <w:rsid w:val="00D15E7E"/>
    <w:rsid w:val="00D16058"/>
    <w:rsid w:val="00D16FDD"/>
    <w:rsid w:val="00D20016"/>
    <w:rsid w:val="00D207A7"/>
    <w:rsid w:val="00D21D6A"/>
    <w:rsid w:val="00D21E12"/>
    <w:rsid w:val="00D2279F"/>
    <w:rsid w:val="00D22AF1"/>
    <w:rsid w:val="00D22E93"/>
    <w:rsid w:val="00D242DA"/>
    <w:rsid w:val="00D247EC"/>
    <w:rsid w:val="00D24ECF"/>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623"/>
    <w:rsid w:val="00D328F6"/>
    <w:rsid w:val="00D345D4"/>
    <w:rsid w:val="00D3462C"/>
    <w:rsid w:val="00D34DEB"/>
    <w:rsid w:val="00D35198"/>
    <w:rsid w:val="00D3584B"/>
    <w:rsid w:val="00D35A85"/>
    <w:rsid w:val="00D35F97"/>
    <w:rsid w:val="00D36964"/>
    <w:rsid w:val="00D37A1A"/>
    <w:rsid w:val="00D4081B"/>
    <w:rsid w:val="00D413C3"/>
    <w:rsid w:val="00D42240"/>
    <w:rsid w:val="00D427C3"/>
    <w:rsid w:val="00D42EB8"/>
    <w:rsid w:val="00D43D3C"/>
    <w:rsid w:val="00D43E0B"/>
    <w:rsid w:val="00D441E2"/>
    <w:rsid w:val="00D44932"/>
    <w:rsid w:val="00D45293"/>
    <w:rsid w:val="00D46111"/>
    <w:rsid w:val="00D4662F"/>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1815"/>
    <w:rsid w:val="00D627E3"/>
    <w:rsid w:val="00D62ECD"/>
    <w:rsid w:val="00D64426"/>
    <w:rsid w:val="00D64475"/>
    <w:rsid w:val="00D65D78"/>
    <w:rsid w:val="00D66B04"/>
    <w:rsid w:val="00D67BC5"/>
    <w:rsid w:val="00D7021B"/>
    <w:rsid w:val="00D70D33"/>
    <w:rsid w:val="00D71862"/>
    <w:rsid w:val="00D71E7F"/>
    <w:rsid w:val="00D71FBA"/>
    <w:rsid w:val="00D7239B"/>
    <w:rsid w:val="00D73077"/>
    <w:rsid w:val="00D736A2"/>
    <w:rsid w:val="00D73C57"/>
    <w:rsid w:val="00D742FF"/>
    <w:rsid w:val="00D758B3"/>
    <w:rsid w:val="00D764A9"/>
    <w:rsid w:val="00D76ADC"/>
    <w:rsid w:val="00D77413"/>
    <w:rsid w:val="00D80B04"/>
    <w:rsid w:val="00D81F10"/>
    <w:rsid w:val="00D82798"/>
    <w:rsid w:val="00D82BF2"/>
    <w:rsid w:val="00D844D8"/>
    <w:rsid w:val="00D84A57"/>
    <w:rsid w:val="00D87307"/>
    <w:rsid w:val="00D874DF"/>
    <w:rsid w:val="00D87A12"/>
    <w:rsid w:val="00D930E1"/>
    <w:rsid w:val="00D9354D"/>
    <w:rsid w:val="00D93F5A"/>
    <w:rsid w:val="00D9415C"/>
    <w:rsid w:val="00D942CC"/>
    <w:rsid w:val="00D944E4"/>
    <w:rsid w:val="00D94D87"/>
    <w:rsid w:val="00D95B31"/>
    <w:rsid w:val="00D95DCC"/>
    <w:rsid w:val="00D962DC"/>
    <w:rsid w:val="00DA180C"/>
    <w:rsid w:val="00DA18A2"/>
    <w:rsid w:val="00DA3E7B"/>
    <w:rsid w:val="00DA3F17"/>
    <w:rsid w:val="00DA418E"/>
    <w:rsid w:val="00DA4336"/>
    <w:rsid w:val="00DA4419"/>
    <w:rsid w:val="00DA451D"/>
    <w:rsid w:val="00DA470D"/>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437"/>
    <w:rsid w:val="00DB7B06"/>
    <w:rsid w:val="00DC043D"/>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B05"/>
    <w:rsid w:val="00DE541C"/>
    <w:rsid w:val="00DE7234"/>
    <w:rsid w:val="00DE737B"/>
    <w:rsid w:val="00DF100B"/>
    <w:rsid w:val="00DF11B7"/>
    <w:rsid w:val="00DF4359"/>
    <w:rsid w:val="00DF5F96"/>
    <w:rsid w:val="00DF67A5"/>
    <w:rsid w:val="00DF73C1"/>
    <w:rsid w:val="00DF7511"/>
    <w:rsid w:val="00DF7751"/>
    <w:rsid w:val="00E009B1"/>
    <w:rsid w:val="00E00BC3"/>
    <w:rsid w:val="00E011D7"/>
    <w:rsid w:val="00E031BB"/>
    <w:rsid w:val="00E0417B"/>
    <w:rsid w:val="00E0576C"/>
    <w:rsid w:val="00E068BC"/>
    <w:rsid w:val="00E073F0"/>
    <w:rsid w:val="00E10761"/>
    <w:rsid w:val="00E11D7A"/>
    <w:rsid w:val="00E11EEB"/>
    <w:rsid w:val="00E128F2"/>
    <w:rsid w:val="00E13E5A"/>
    <w:rsid w:val="00E13EE4"/>
    <w:rsid w:val="00E16463"/>
    <w:rsid w:val="00E16F82"/>
    <w:rsid w:val="00E17F6E"/>
    <w:rsid w:val="00E17F6F"/>
    <w:rsid w:val="00E20B20"/>
    <w:rsid w:val="00E239D1"/>
    <w:rsid w:val="00E244BB"/>
    <w:rsid w:val="00E246B9"/>
    <w:rsid w:val="00E250C5"/>
    <w:rsid w:val="00E26727"/>
    <w:rsid w:val="00E26970"/>
    <w:rsid w:val="00E2728F"/>
    <w:rsid w:val="00E27791"/>
    <w:rsid w:val="00E30F2D"/>
    <w:rsid w:val="00E319DB"/>
    <w:rsid w:val="00E31AFC"/>
    <w:rsid w:val="00E3250F"/>
    <w:rsid w:val="00E33ABE"/>
    <w:rsid w:val="00E3409E"/>
    <w:rsid w:val="00E34F76"/>
    <w:rsid w:val="00E37BE5"/>
    <w:rsid w:val="00E41A27"/>
    <w:rsid w:val="00E41AB4"/>
    <w:rsid w:val="00E42737"/>
    <w:rsid w:val="00E44906"/>
    <w:rsid w:val="00E45C77"/>
    <w:rsid w:val="00E4608B"/>
    <w:rsid w:val="00E46D7F"/>
    <w:rsid w:val="00E501D3"/>
    <w:rsid w:val="00E536EB"/>
    <w:rsid w:val="00E53A01"/>
    <w:rsid w:val="00E56021"/>
    <w:rsid w:val="00E564C4"/>
    <w:rsid w:val="00E567C9"/>
    <w:rsid w:val="00E57E1A"/>
    <w:rsid w:val="00E604C4"/>
    <w:rsid w:val="00E60809"/>
    <w:rsid w:val="00E61300"/>
    <w:rsid w:val="00E635B9"/>
    <w:rsid w:val="00E6366C"/>
    <w:rsid w:val="00E65D15"/>
    <w:rsid w:val="00E66CD8"/>
    <w:rsid w:val="00E67802"/>
    <w:rsid w:val="00E67EE5"/>
    <w:rsid w:val="00E7013A"/>
    <w:rsid w:val="00E72C6B"/>
    <w:rsid w:val="00E73AB7"/>
    <w:rsid w:val="00E74F5D"/>
    <w:rsid w:val="00E76034"/>
    <w:rsid w:val="00E80440"/>
    <w:rsid w:val="00E817E0"/>
    <w:rsid w:val="00E81881"/>
    <w:rsid w:val="00E82EE4"/>
    <w:rsid w:val="00E831E7"/>
    <w:rsid w:val="00E843B5"/>
    <w:rsid w:val="00E84A3B"/>
    <w:rsid w:val="00E85307"/>
    <w:rsid w:val="00E85B0A"/>
    <w:rsid w:val="00E87742"/>
    <w:rsid w:val="00E907E4"/>
    <w:rsid w:val="00E90A24"/>
    <w:rsid w:val="00E90C34"/>
    <w:rsid w:val="00E919AC"/>
    <w:rsid w:val="00E93499"/>
    <w:rsid w:val="00E93CB3"/>
    <w:rsid w:val="00E946A6"/>
    <w:rsid w:val="00E947E4"/>
    <w:rsid w:val="00E9480A"/>
    <w:rsid w:val="00E9616B"/>
    <w:rsid w:val="00E96A29"/>
    <w:rsid w:val="00E96B28"/>
    <w:rsid w:val="00E96FE6"/>
    <w:rsid w:val="00E973A1"/>
    <w:rsid w:val="00EA1059"/>
    <w:rsid w:val="00EA1D43"/>
    <w:rsid w:val="00EA404A"/>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3C0"/>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2E14"/>
    <w:rsid w:val="00EE3663"/>
    <w:rsid w:val="00EE41C4"/>
    <w:rsid w:val="00EE5A27"/>
    <w:rsid w:val="00EE6E77"/>
    <w:rsid w:val="00EE76A9"/>
    <w:rsid w:val="00EE799E"/>
    <w:rsid w:val="00EE7CA8"/>
    <w:rsid w:val="00EE7FA7"/>
    <w:rsid w:val="00EF0322"/>
    <w:rsid w:val="00EF1093"/>
    <w:rsid w:val="00EF1FCB"/>
    <w:rsid w:val="00EF21C3"/>
    <w:rsid w:val="00EF2E6B"/>
    <w:rsid w:val="00EF54D1"/>
    <w:rsid w:val="00EF67BB"/>
    <w:rsid w:val="00EF72F9"/>
    <w:rsid w:val="00F0021E"/>
    <w:rsid w:val="00F0030E"/>
    <w:rsid w:val="00F00CD1"/>
    <w:rsid w:val="00F00E2C"/>
    <w:rsid w:val="00F01E6B"/>
    <w:rsid w:val="00F0241C"/>
    <w:rsid w:val="00F031EE"/>
    <w:rsid w:val="00F04278"/>
    <w:rsid w:val="00F05759"/>
    <w:rsid w:val="00F064EC"/>
    <w:rsid w:val="00F07F39"/>
    <w:rsid w:val="00F10CB9"/>
    <w:rsid w:val="00F110CD"/>
    <w:rsid w:val="00F110D5"/>
    <w:rsid w:val="00F12351"/>
    <w:rsid w:val="00F15193"/>
    <w:rsid w:val="00F16739"/>
    <w:rsid w:val="00F16DE2"/>
    <w:rsid w:val="00F2052B"/>
    <w:rsid w:val="00F22183"/>
    <w:rsid w:val="00F2260F"/>
    <w:rsid w:val="00F242AD"/>
    <w:rsid w:val="00F247F2"/>
    <w:rsid w:val="00F24DF0"/>
    <w:rsid w:val="00F2518F"/>
    <w:rsid w:val="00F252A8"/>
    <w:rsid w:val="00F265F7"/>
    <w:rsid w:val="00F27FA6"/>
    <w:rsid w:val="00F33DC8"/>
    <w:rsid w:val="00F34444"/>
    <w:rsid w:val="00F378F1"/>
    <w:rsid w:val="00F403A1"/>
    <w:rsid w:val="00F403DB"/>
    <w:rsid w:val="00F4065A"/>
    <w:rsid w:val="00F41433"/>
    <w:rsid w:val="00F4275C"/>
    <w:rsid w:val="00F434B2"/>
    <w:rsid w:val="00F45693"/>
    <w:rsid w:val="00F52339"/>
    <w:rsid w:val="00F5277A"/>
    <w:rsid w:val="00F532E8"/>
    <w:rsid w:val="00F537FF"/>
    <w:rsid w:val="00F54E36"/>
    <w:rsid w:val="00F560FE"/>
    <w:rsid w:val="00F56A1A"/>
    <w:rsid w:val="00F6040B"/>
    <w:rsid w:val="00F60CD6"/>
    <w:rsid w:val="00F6111C"/>
    <w:rsid w:val="00F614C0"/>
    <w:rsid w:val="00F61647"/>
    <w:rsid w:val="00F6299F"/>
    <w:rsid w:val="00F657CF"/>
    <w:rsid w:val="00F65808"/>
    <w:rsid w:val="00F6587D"/>
    <w:rsid w:val="00F66A00"/>
    <w:rsid w:val="00F66CFB"/>
    <w:rsid w:val="00F67EAA"/>
    <w:rsid w:val="00F70C73"/>
    <w:rsid w:val="00F713A3"/>
    <w:rsid w:val="00F71A8F"/>
    <w:rsid w:val="00F72D4A"/>
    <w:rsid w:val="00F75330"/>
    <w:rsid w:val="00F75B66"/>
    <w:rsid w:val="00F76836"/>
    <w:rsid w:val="00F76BD9"/>
    <w:rsid w:val="00F77522"/>
    <w:rsid w:val="00F80318"/>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DB3"/>
    <w:rsid w:val="00F96500"/>
    <w:rsid w:val="00FA2642"/>
    <w:rsid w:val="00FA31E7"/>
    <w:rsid w:val="00FA413A"/>
    <w:rsid w:val="00FA4144"/>
    <w:rsid w:val="00FA4DDF"/>
    <w:rsid w:val="00FA645E"/>
    <w:rsid w:val="00FA6E7F"/>
    <w:rsid w:val="00FA7114"/>
    <w:rsid w:val="00FB052D"/>
    <w:rsid w:val="00FB1193"/>
    <w:rsid w:val="00FB22D7"/>
    <w:rsid w:val="00FB2379"/>
    <w:rsid w:val="00FB3CB7"/>
    <w:rsid w:val="00FB4B32"/>
    <w:rsid w:val="00FB4B8A"/>
    <w:rsid w:val="00FB5152"/>
    <w:rsid w:val="00FB5F8F"/>
    <w:rsid w:val="00FB680E"/>
    <w:rsid w:val="00FB6B73"/>
    <w:rsid w:val="00FB7A0B"/>
    <w:rsid w:val="00FC0065"/>
    <w:rsid w:val="00FC062F"/>
    <w:rsid w:val="00FC0754"/>
    <w:rsid w:val="00FC1750"/>
    <w:rsid w:val="00FC3AEE"/>
    <w:rsid w:val="00FC6238"/>
    <w:rsid w:val="00FC7951"/>
    <w:rsid w:val="00FC7EAE"/>
    <w:rsid w:val="00FD1747"/>
    <w:rsid w:val="00FD1A38"/>
    <w:rsid w:val="00FD215C"/>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4381"/>
    <w:rsid w:val="00FE515A"/>
    <w:rsid w:val="00FE5421"/>
    <w:rsid w:val="00FE5624"/>
    <w:rsid w:val="00FE5D2C"/>
    <w:rsid w:val="00FE5FBF"/>
    <w:rsid w:val="00FE6C25"/>
    <w:rsid w:val="00FF033A"/>
    <w:rsid w:val="00FF0611"/>
    <w:rsid w:val="00FF0964"/>
    <w:rsid w:val="00FF0F67"/>
    <w:rsid w:val="00FF16F2"/>
    <w:rsid w:val="00FF1BC9"/>
    <w:rsid w:val="00FF1F9B"/>
    <w:rsid w:val="00FF2B42"/>
    <w:rsid w:val="00FF2D5B"/>
    <w:rsid w:val="00FF2E52"/>
    <w:rsid w:val="00FF3B7F"/>
    <w:rsid w:val="00FF4F92"/>
    <w:rsid w:val="00FF54EB"/>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link w:val="CRCoverPageChar"/>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
    <w:basedOn w:val="Normal"/>
    <w:link w:val="ListParagraphChar"/>
    <w:uiPriority w:val="99"/>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
    <w:link w:val="ListParagraph"/>
    <w:uiPriority w:val="99"/>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character" w:customStyle="1" w:styleId="CRCoverPageChar">
    <w:name w:val="CR Cover Page Char"/>
    <w:link w:val="CRCoverPage"/>
    <w:rsid w:val="008508D0"/>
    <w:rPr>
      <w:rFonts w:ascii="Arial" w:eastAsia="MS Mincho"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91975549">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12891009">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39353481">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43572605">
      <w:bodyDiv w:val="1"/>
      <w:marLeft w:val="0"/>
      <w:marRight w:val="0"/>
      <w:marTop w:val="0"/>
      <w:marBottom w:val="0"/>
      <w:divBdr>
        <w:top w:val="none" w:sz="0" w:space="0" w:color="auto"/>
        <w:left w:val="none" w:sz="0" w:space="0" w:color="auto"/>
        <w:bottom w:val="none" w:sz="0" w:space="0" w:color="auto"/>
        <w:right w:val="none" w:sz="0" w:space="0" w:color="auto"/>
      </w:divBdr>
    </w:div>
    <w:div w:id="444889338">
      <w:bodyDiv w:val="1"/>
      <w:marLeft w:val="0"/>
      <w:marRight w:val="0"/>
      <w:marTop w:val="0"/>
      <w:marBottom w:val="0"/>
      <w:divBdr>
        <w:top w:val="none" w:sz="0" w:space="0" w:color="auto"/>
        <w:left w:val="none" w:sz="0" w:space="0" w:color="auto"/>
        <w:bottom w:val="none" w:sz="0" w:space="0" w:color="auto"/>
        <w:right w:val="none" w:sz="0" w:space="0" w:color="auto"/>
      </w:divBdr>
    </w:div>
    <w:div w:id="46944726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49194291">
      <w:bodyDiv w:val="1"/>
      <w:marLeft w:val="0"/>
      <w:marRight w:val="0"/>
      <w:marTop w:val="0"/>
      <w:marBottom w:val="0"/>
      <w:divBdr>
        <w:top w:val="none" w:sz="0" w:space="0" w:color="auto"/>
        <w:left w:val="none" w:sz="0" w:space="0" w:color="auto"/>
        <w:bottom w:val="none" w:sz="0" w:space="0" w:color="auto"/>
        <w:right w:val="none" w:sz="0" w:space="0" w:color="auto"/>
      </w:divBdr>
    </w:div>
    <w:div w:id="640812499">
      <w:bodyDiv w:val="1"/>
      <w:marLeft w:val="0"/>
      <w:marRight w:val="0"/>
      <w:marTop w:val="0"/>
      <w:marBottom w:val="0"/>
      <w:divBdr>
        <w:top w:val="none" w:sz="0" w:space="0" w:color="auto"/>
        <w:left w:val="none" w:sz="0" w:space="0" w:color="auto"/>
        <w:bottom w:val="none" w:sz="0" w:space="0" w:color="auto"/>
        <w:right w:val="none" w:sz="0" w:space="0" w:color="auto"/>
      </w:divBdr>
      <w:divsChild>
        <w:div w:id="407927865">
          <w:marLeft w:val="446"/>
          <w:marRight w:val="0"/>
          <w:marTop w:val="0"/>
          <w:marBottom w:val="120"/>
          <w:divBdr>
            <w:top w:val="none" w:sz="0" w:space="0" w:color="auto"/>
            <w:left w:val="none" w:sz="0" w:space="0" w:color="auto"/>
            <w:bottom w:val="none" w:sz="0" w:space="0" w:color="auto"/>
            <w:right w:val="none" w:sz="0" w:space="0" w:color="auto"/>
          </w:divBdr>
        </w:div>
        <w:div w:id="1646739220">
          <w:marLeft w:val="806"/>
          <w:marRight w:val="0"/>
          <w:marTop w:val="0"/>
          <w:marBottom w:val="120"/>
          <w:divBdr>
            <w:top w:val="none" w:sz="0" w:space="0" w:color="auto"/>
            <w:left w:val="none" w:sz="0" w:space="0" w:color="auto"/>
            <w:bottom w:val="none" w:sz="0" w:space="0" w:color="auto"/>
            <w:right w:val="none" w:sz="0" w:space="0" w:color="auto"/>
          </w:divBdr>
        </w:div>
        <w:div w:id="1501851002">
          <w:marLeft w:val="806"/>
          <w:marRight w:val="0"/>
          <w:marTop w:val="0"/>
          <w:marBottom w:val="120"/>
          <w:divBdr>
            <w:top w:val="none" w:sz="0" w:space="0" w:color="auto"/>
            <w:left w:val="none" w:sz="0" w:space="0" w:color="auto"/>
            <w:bottom w:val="none" w:sz="0" w:space="0" w:color="auto"/>
            <w:right w:val="none" w:sz="0" w:space="0" w:color="auto"/>
          </w:divBdr>
        </w:div>
        <w:div w:id="177160854">
          <w:marLeft w:val="806"/>
          <w:marRight w:val="0"/>
          <w:marTop w:val="0"/>
          <w:marBottom w:val="120"/>
          <w:divBdr>
            <w:top w:val="none" w:sz="0" w:space="0" w:color="auto"/>
            <w:left w:val="none" w:sz="0" w:space="0" w:color="auto"/>
            <w:bottom w:val="none" w:sz="0" w:space="0" w:color="auto"/>
            <w:right w:val="none" w:sz="0" w:space="0" w:color="auto"/>
          </w:divBdr>
        </w:div>
        <w:div w:id="10307493">
          <w:marLeft w:val="806"/>
          <w:marRight w:val="0"/>
          <w:marTop w:val="0"/>
          <w:marBottom w:val="120"/>
          <w:divBdr>
            <w:top w:val="none" w:sz="0" w:space="0" w:color="auto"/>
            <w:left w:val="none" w:sz="0" w:space="0" w:color="auto"/>
            <w:bottom w:val="none" w:sz="0" w:space="0" w:color="auto"/>
            <w:right w:val="none" w:sz="0" w:space="0" w:color="auto"/>
          </w:divBdr>
        </w:div>
        <w:div w:id="122504986">
          <w:marLeft w:val="806"/>
          <w:marRight w:val="0"/>
          <w:marTop w:val="0"/>
          <w:marBottom w:val="120"/>
          <w:divBdr>
            <w:top w:val="none" w:sz="0" w:space="0" w:color="auto"/>
            <w:left w:val="none" w:sz="0" w:space="0" w:color="auto"/>
            <w:bottom w:val="none" w:sz="0" w:space="0" w:color="auto"/>
            <w:right w:val="none" w:sz="0" w:space="0" w:color="auto"/>
          </w:divBdr>
        </w:div>
        <w:div w:id="1454400962">
          <w:marLeft w:val="806"/>
          <w:marRight w:val="0"/>
          <w:marTop w:val="0"/>
          <w:marBottom w:val="120"/>
          <w:divBdr>
            <w:top w:val="none" w:sz="0" w:space="0" w:color="auto"/>
            <w:left w:val="none" w:sz="0" w:space="0" w:color="auto"/>
            <w:bottom w:val="none" w:sz="0" w:space="0" w:color="auto"/>
            <w:right w:val="none" w:sz="0" w:space="0" w:color="auto"/>
          </w:divBdr>
        </w:div>
        <w:div w:id="1014529576">
          <w:marLeft w:val="806"/>
          <w:marRight w:val="0"/>
          <w:marTop w:val="0"/>
          <w:marBottom w:val="120"/>
          <w:divBdr>
            <w:top w:val="none" w:sz="0" w:space="0" w:color="auto"/>
            <w:left w:val="none" w:sz="0" w:space="0" w:color="auto"/>
            <w:bottom w:val="none" w:sz="0" w:space="0" w:color="auto"/>
            <w:right w:val="none" w:sz="0" w:space="0" w:color="auto"/>
          </w:divBdr>
        </w:div>
        <w:div w:id="1773164024">
          <w:marLeft w:val="1181"/>
          <w:marRight w:val="0"/>
          <w:marTop w:val="0"/>
          <w:marBottom w:val="120"/>
          <w:divBdr>
            <w:top w:val="none" w:sz="0" w:space="0" w:color="auto"/>
            <w:left w:val="none" w:sz="0" w:space="0" w:color="auto"/>
            <w:bottom w:val="none" w:sz="0" w:space="0" w:color="auto"/>
            <w:right w:val="none" w:sz="0" w:space="0" w:color="auto"/>
          </w:divBdr>
        </w:div>
        <w:div w:id="964887920">
          <w:marLeft w:val="1181"/>
          <w:marRight w:val="0"/>
          <w:marTop w:val="0"/>
          <w:marBottom w:val="12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74931486">
      <w:bodyDiv w:val="1"/>
      <w:marLeft w:val="0"/>
      <w:marRight w:val="0"/>
      <w:marTop w:val="0"/>
      <w:marBottom w:val="0"/>
      <w:divBdr>
        <w:top w:val="none" w:sz="0" w:space="0" w:color="auto"/>
        <w:left w:val="none" w:sz="0" w:space="0" w:color="auto"/>
        <w:bottom w:val="none" w:sz="0" w:space="0" w:color="auto"/>
        <w:right w:val="none" w:sz="0" w:space="0" w:color="auto"/>
      </w:divBdr>
    </w:div>
    <w:div w:id="883560746">
      <w:bodyDiv w:val="1"/>
      <w:marLeft w:val="0"/>
      <w:marRight w:val="0"/>
      <w:marTop w:val="0"/>
      <w:marBottom w:val="0"/>
      <w:divBdr>
        <w:top w:val="none" w:sz="0" w:space="0" w:color="auto"/>
        <w:left w:val="none" w:sz="0" w:space="0" w:color="auto"/>
        <w:bottom w:val="none" w:sz="0" w:space="0" w:color="auto"/>
        <w:right w:val="none" w:sz="0" w:space="0" w:color="auto"/>
      </w:divBdr>
      <w:divsChild>
        <w:div w:id="1441753914">
          <w:marLeft w:val="446"/>
          <w:marRight w:val="0"/>
          <w:marTop w:val="0"/>
          <w:marBottom w:val="120"/>
          <w:divBdr>
            <w:top w:val="none" w:sz="0" w:space="0" w:color="auto"/>
            <w:left w:val="none" w:sz="0" w:space="0" w:color="auto"/>
            <w:bottom w:val="none" w:sz="0" w:space="0" w:color="auto"/>
            <w:right w:val="none" w:sz="0" w:space="0" w:color="auto"/>
          </w:divBdr>
        </w:div>
        <w:div w:id="1039427590">
          <w:marLeft w:val="806"/>
          <w:marRight w:val="0"/>
          <w:marTop w:val="0"/>
          <w:marBottom w:val="120"/>
          <w:divBdr>
            <w:top w:val="none" w:sz="0" w:space="0" w:color="auto"/>
            <w:left w:val="none" w:sz="0" w:space="0" w:color="auto"/>
            <w:bottom w:val="none" w:sz="0" w:space="0" w:color="auto"/>
            <w:right w:val="none" w:sz="0" w:space="0" w:color="auto"/>
          </w:divBdr>
        </w:div>
        <w:div w:id="2009093132">
          <w:marLeft w:val="1181"/>
          <w:marRight w:val="0"/>
          <w:marTop w:val="0"/>
          <w:marBottom w:val="120"/>
          <w:divBdr>
            <w:top w:val="none" w:sz="0" w:space="0" w:color="auto"/>
            <w:left w:val="none" w:sz="0" w:space="0" w:color="auto"/>
            <w:bottom w:val="none" w:sz="0" w:space="0" w:color="auto"/>
            <w:right w:val="none" w:sz="0" w:space="0" w:color="auto"/>
          </w:divBdr>
        </w:div>
        <w:div w:id="1417824482">
          <w:marLeft w:val="806"/>
          <w:marRight w:val="0"/>
          <w:marTop w:val="0"/>
          <w:marBottom w:val="120"/>
          <w:divBdr>
            <w:top w:val="none" w:sz="0" w:space="0" w:color="auto"/>
            <w:left w:val="none" w:sz="0" w:space="0" w:color="auto"/>
            <w:bottom w:val="none" w:sz="0" w:space="0" w:color="auto"/>
            <w:right w:val="none" w:sz="0" w:space="0" w:color="auto"/>
          </w:divBdr>
        </w:div>
      </w:divsChild>
    </w:div>
    <w:div w:id="897784726">
      <w:bodyDiv w:val="1"/>
      <w:marLeft w:val="0"/>
      <w:marRight w:val="0"/>
      <w:marTop w:val="0"/>
      <w:marBottom w:val="0"/>
      <w:divBdr>
        <w:top w:val="none" w:sz="0" w:space="0" w:color="auto"/>
        <w:left w:val="none" w:sz="0" w:space="0" w:color="auto"/>
        <w:bottom w:val="none" w:sz="0" w:space="0" w:color="auto"/>
        <w:right w:val="none" w:sz="0" w:space="0" w:color="auto"/>
      </w:divBdr>
      <w:divsChild>
        <w:div w:id="2132750021">
          <w:marLeft w:val="446"/>
          <w:marRight w:val="0"/>
          <w:marTop w:val="0"/>
          <w:marBottom w:val="120"/>
          <w:divBdr>
            <w:top w:val="none" w:sz="0" w:space="0" w:color="auto"/>
            <w:left w:val="none" w:sz="0" w:space="0" w:color="auto"/>
            <w:bottom w:val="none" w:sz="0" w:space="0" w:color="auto"/>
            <w:right w:val="none" w:sz="0" w:space="0" w:color="auto"/>
          </w:divBdr>
        </w:div>
        <w:div w:id="80571246">
          <w:marLeft w:val="446"/>
          <w:marRight w:val="0"/>
          <w:marTop w:val="0"/>
          <w:marBottom w:val="120"/>
          <w:divBdr>
            <w:top w:val="none" w:sz="0" w:space="0" w:color="auto"/>
            <w:left w:val="none" w:sz="0" w:space="0" w:color="auto"/>
            <w:bottom w:val="none" w:sz="0" w:space="0" w:color="auto"/>
            <w:right w:val="none" w:sz="0" w:space="0" w:color="auto"/>
          </w:divBdr>
        </w:div>
        <w:div w:id="2114275298">
          <w:marLeft w:val="446"/>
          <w:marRight w:val="0"/>
          <w:marTop w:val="0"/>
          <w:marBottom w:val="12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340892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31561797">
      <w:bodyDiv w:val="1"/>
      <w:marLeft w:val="0"/>
      <w:marRight w:val="0"/>
      <w:marTop w:val="0"/>
      <w:marBottom w:val="0"/>
      <w:divBdr>
        <w:top w:val="none" w:sz="0" w:space="0" w:color="auto"/>
        <w:left w:val="none" w:sz="0" w:space="0" w:color="auto"/>
        <w:bottom w:val="none" w:sz="0" w:space="0" w:color="auto"/>
        <w:right w:val="none" w:sz="0" w:space="0" w:color="auto"/>
      </w:divBdr>
    </w:div>
    <w:div w:id="1342976135">
      <w:bodyDiv w:val="1"/>
      <w:marLeft w:val="0"/>
      <w:marRight w:val="0"/>
      <w:marTop w:val="0"/>
      <w:marBottom w:val="0"/>
      <w:divBdr>
        <w:top w:val="none" w:sz="0" w:space="0" w:color="auto"/>
        <w:left w:val="none" w:sz="0" w:space="0" w:color="auto"/>
        <w:bottom w:val="none" w:sz="0" w:space="0" w:color="auto"/>
        <w:right w:val="none" w:sz="0" w:space="0" w:color="auto"/>
      </w:divBdr>
      <w:divsChild>
        <w:div w:id="1304386081">
          <w:marLeft w:val="806"/>
          <w:marRight w:val="0"/>
          <w:marTop w:val="0"/>
          <w:marBottom w:val="12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14820127">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2073152">
      <w:bodyDiv w:val="1"/>
      <w:marLeft w:val="0"/>
      <w:marRight w:val="0"/>
      <w:marTop w:val="0"/>
      <w:marBottom w:val="0"/>
      <w:divBdr>
        <w:top w:val="none" w:sz="0" w:space="0" w:color="auto"/>
        <w:left w:val="none" w:sz="0" w:space="0" w:color="auto"/>
        <w:bottom w:val="none" w:sz="0" w:space="0" w:color="auto"/>
        <w:right w:val="none" w:sz="0" w:space="0" w:color="auto"/>
      </w:divBdr>
    </w:div>
    <w:div w:id="1754162951">
      <w:bodyDiv w:val="1"/>
      <w:marLeft w:val="0"/>
      <w:marRight w:val="0"/>
      <w:marTop w:val="0"/>
      <w:marBottom w:val="0"/>
      <w:divBdr>
        <w:top w:val="none" w:sz="0" w:space="0" w:color="auto"/>
        <w:left w:val="none" w:sz="0" w:space="0" w:color="auto"/>
        <w:bottom w:val="none" w:sz="0" w:space="0" w:color="auto"/>
        <w:right w:val="none" w:sz="0" w:space="0" w:color="auto"/>
      </w:divBdr>
      <w:divsChild>
        <w:div w:id="2037078645">
          <w:marLeft w:val="806"/>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89158874">
      <w:bodyDiv w:val="1"/>
      <w:marLeft w:val="0"/>
      <w:marRight w:val="0"/>
      <w:marTop w:val="0"/>
      <w:marBottom w:val="0"/>
      <w:divBdr>
        <w:top w:val="none" w:sz="0" w:space="0" w:color="auto"/>
        <w:left w:val="none" w:sz="0" w:space="0" w:color="auto"/>
        <w:bottom w:val="none" w:sz="0" w:space="0" w:color="auto"/>
        <w:right w:val="none" w:sz="0" w:space="0" w:color="auto"/>
      </w:divBdr>
    </w:div>
    <w:div w:id="179864578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59612979">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0679267">
      <w:bodyDiv w:val="1"/>
      <w:marLeft w:val="0"/>
      <w:marRight w:val="0"/>
      <w:marTop w:val="0"/>
      <w:marBottom w:val="0"/>
      <w:divBdr>
        <w:top w:val="none" w:sz="0" w:space="0" w:color="auto"/>
        <w:left w:val="none" w:sz="0" w:space="0" w:color="auto"/>
        <w:bottom w:val="none" w:sz="0" w:space="0" w:color="auto"/>
        <w:right w:val="none" w:sz="0" w:space="0" w:color="auto"/>
      </w:divBdr>
      <w:divsChild>
        <w:div w:id="1014383329">
          <w:marLeft w:val="446"/>
          <w:marRight w:val="0"/>
          <w:marTop w:val="0"/>
          <w:marBottom w:val="120"/>
          <w:divBdr>
            <w:top w:val="none" w:sz="0" w:space="0" w:color="auto"/>
            <w:left w:val="none" w:sz="0" w:space="0" w:color="auto"/>
            <w:bottom w:val="none" w:sz="0" w:space="0" w:color="auto"/>
            <w:right w:val="none" w:sz="0" w:space="0" w:color="auto"/>
          </w:divBdr>
        </w:div>
        <w:div w:id="701782126">
          <w:marLeft w:val="806"/>
          <w:marRight w:val="0"/>
          <w:marTop w:val="0"/>
          <w:marBottom w:val="120"/>
          <w:divBdr>
            <w:top w:val="none" w:sz="0" w:space="0" w:color="auto"/>
            <w:left w:val="none" w:sz="0" w:space="0" w:color="auto"/>
            <w:bottom w:val="none" w:sz="0" w:space="0" w:color="auto"/>
            <w:right w:val="none" w:sz="0" w:space="0" w:color="auto"/>
          </w:divBdr>
        </w:div>
        <w:div w:id="372659598">
          <w:marLeft w:val="1181"/>
          <w:marRight w:val="0"/>
          <w:marTop w:val="0"/>
          <w:marBottom w:val="120"/>
          <w:divBdr>
            <w:top w:val="none" w:sz="0" w:space="0" w:color="auto"/>
            <w:left w:val="none" w:sz="0" w:space="0" w:color="auto"/>
            <w:bottom w:val="none" w:sz="0" w:space="0" w:color="auto"/>
            <w:right w:val="none" w:sz="0" w:space="0" w:color="auto"/>
          </w:divBdr>
        </w:div>
        <w:div w:id="232812529">
          <w:marLeft w:val="806"/>
          <w:marRight w:val="0"/>
          <w:marTop w:val="0"/>
          <w:marBottom w:val="120"/>
          <w:divBdr>
            <w:top w:val="none" w:sz="0" w:space="0" w:color="auto"/>
            <w:left w:val="none" w:sz="0" w:space="0" w:color="auto"/>
            <w:bottom w:val="none" w:sz="0" w:space="0" w:color="auto"/>
            <w:right w:val="none" w:sz="0" w:space="0" w:color="auto"/>
          </w:divBdr>
        </w:div>
        <w:div w:id="495145140">
          <w:marLeft w:val="1181"/>
          <w:marRight w:val="0"/>
          <w:marTop w:val="0"/>
          <w:marBottom w:val="120"/>
          <w:divBdr>
            <w:top w:val="none" w:sz="0" w:space="0" w:color="auto"/>
            <w:left w:val="none" w:sz="0" w:space="0" w:color="auto"/>
            <w:bottom w:val="none" w:sz="0" w:space="0" w:color="auto"/>
            <w:right w:val="none" w:sz="0" w:space="0" w:color="auto"/>
          </w:divBdr>
        </w:div>
        <w:div w:id="1784953425">
          <w:marLeft w:val="1181"/>
          <w:marRight w:val="0"/>
          <w:marTop w:val="0"/>
          <w:marBottom w:val="120"/>
          <w:divBdr>
            <w:top w:val="none" w:sz="0" w:space="0" w:color="auto"/>
            <w:left w:val="none" w:sz="0" w:space="0" w:color="auto"/>
            <w:bottom w:val="none" w:sz="0" w:space="0" w:color="auto"/>
            <w:right w:val="none" w:sz="0" w:space="0" w:color="auto"/>
          </w:divBdr>
        </w:div>
        <w:div w:id="965963478">
          <w:marLeft w:val="446"/>
          <w:marRight w:val="0"/>
          <w:marTop w:val="0"/>
          <w:marBottom w:val="120"/>
          <w:divBdr>
            <w:top w:val="none" w:sz="0" w:space="0" w:color="auto"/>
            <w:left w:val="none" w:sz="0" w:space="0" w:color="auto"/>
            <w:bottom w:val="none" w:sz="0" w:space="0" w:color="auto"/>
            <w:right w:val="none" w:sz="0" w:space="0" w:color="auto"/>
          </w:divBdr>
        </w:div>
        <w:div w:id="1496415701">
          <w:marLeft w:val="446"/>
          <w:marRight w:val="0"/>
          <w:marTop w:val="0"/>
          <w:marBottom w:val="120"/>
          <w:divBdr>
            <w:top w:val="none" w:sz="0" w:space="0" w:color="auto"/>
            <w:left w:val="none" w:sz="0" w:space="0" w:color="auto"/>
            <w:bottom w:val="none" w:sz="0" w:space="0" w:color="auto"/>
            <w:right w:val="none" w:sz="0" w:space="0" w:color="auto"/>
          </w:divBdr>
        </w:div>
        <w:div w:id="66462907">
          <w:marLeft w:val="806"/>
          <w:marRight w:val="0"/>
          <w:marTop w:val="0"/>
          <w:marBottom w:val="120"/>
          <w:divBdr>
            <w:top w:val="none" w:sz="0" w:space="0" w:color="auto"/>
            <w:left w:val="none" w:sz="0" w:space="0" w:color="auto"/>
            <w:bottom w:val="none" w:sz="0" w:space="0" w:color="auto"/>
            <w:right w:val="none" w:sz="0" w:space="0" w:color="auto"/>
          </w:divBdr>
        </w:div>
        <w:div w:id="390495554">
          <w:marLeft w:val="806"/>
          <w:marRight w:val="0"/>
          <w:marTop w:val="0"/>
          <w:marBottom w:val="120"/>
          <w:divBdr>
            <w:top w:val="none" w:sz="0" w:space="0" w:color="auto"/>
            <w:left w:val="none" w:sz="0" w:space="0" w:color="auto"/>
            <w:bottom w:val="none" w:sz="0" w:space="0" w:color="auto"/>
            <w:right w:val="none" w:sz="0" w:space="0" w:color="auto"/>
          </w:divBdr>
        </w:div>
      </w:divsChild>
    </w:div>
    <w:div w:id="1894194888">
      <w:bodyDiv w:val="1"/>
      <w:marLeft w:val="0"/>
      <w:marRight w:val="0"/>
      <w:marTop w:val="0"/>
      <w:marBottom w:val="0"/>
      <w:divBdr>
        <w:top w:val="none" w:sz="0" w:space="0" w:color="auto"/>
        <w:left w:val="none" w:sz="0" w:space="0" w:color="auto"/>
        <w:bottom w:val="none" w:sz="0" w:space="0" w:color="auto"/>
        <w:right w:val="none" w:sz="0" w:space="0" w:color="auto"/>
      </w:divBdr>
      <w:divsChild>
        <w:div w:id="1389302488">
          <w:marLeft w:val="1080"/>
          <w:marRight w:val="0"/>
          <w:marTop w:val="100"/>
          <w:marBottom w:val="0"/>
          <w:divBdr>
            <w:top w:val="none" w:sz="0" w:space="0" w:color="auto"/>
            <w:left w:val="none" w:sz="0" w:space="0" w:color="auto"/>
            <w:bottom w:val="none" w:sz="0" w:space="0" w:color="auto"/>
            <w:right w:val="none" w:sz="0" w:space="0" w:color="auto"/>
          </w:divBdr>
        </w:div>
        <w:div w:id="1879124924">
          <w:marLeft w:val="1080"/>
          <w:marRight w:val="0"/>
          <w:marTop w:val="100"/>
          <w:marBottom w:val="0"/>
          <w:divBdr>
            <w:top w:val="none" w:sz="0" w:space="0" w:color="auto"/>
            <w:left w:val="none" w:sz="0" w:space="0" w:color="auto"/>
            <w:bottom w:val="none" w:sz="0" w:space="0" w:color="auto"/>
            <w:right w:val="none" w:sz="0" w:space="0" w:color="auto"/>
          </w:divBdr>
        </w:div>
      </w:divsChild>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5AIRPNAIUNRU-1830940522-3749</_dlc_DocId>
    <_dlc_DocIdUrl xmlns="71c5aaf6-e6ce-465b-b873-5148d2a4c105">
      <Url>https://nokia.sharepoint.com/sites/c5g/5gradio/_layouts/15/DocIdRedir.aspx?ID=5AIRPNAIUNRU-1830940522-3749</Url>
      <Description>5AIRPNAIUNRU-1830940522-3749</Description>
    </_dlc_DocIdUrl>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958F9FB7-DB0B-4355-B44F-5632A06B4E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205F685C-6F1F-4956-B59D-143BCFBF3B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279</TotalTime>
  <Pages>2</Pages>
  <Words>1007</Words>
  <Characters>5743</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6737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Nokia</cp:lastModifiedBy>
  <cp:revision>26</cp:revision>
  <cp:lastPrinted>2016-06-20T11:35:00Z</cp:lastPrinted>
  <dcterms:created xsi:type="dcterms:W3CDTF">2019-03-11T10:13:00Z</dcterms:created>
  <dcterms:modified xsi:type="dcterms:W3CDTF">2019-03-11T17:19:00Z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9d3a2c2a-18ec-4cd8-a86f-37ce65a52e85</vt:lpwstr>
  </property>
</Properties>
</file>